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pPr>
      <w:hyperlink w:anchor="toc">
        <w:bookmarkStart w:id="0" w:name="d171437d6k.htm"/>
        <w:bookmarkStart w:id="1" w:name="ksd171437d6k"/>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pPr>
      <w: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pPr>
      <w: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November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001-38699 </w:t>
      </w:r>
    </w:p>
    <w:p>
      <w:pPr>
        <w:pStyle w:val="TextBody"/>
        <w:bidi w:val="0"/>
        <w:spacing w:before="0" w:after="0"/>
        <w:jc w:val="left"/>
      </w:pPr>
      <w: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0"/>
        </w:rPr>
      </w:pPr>
      <w:r>
        <w:rPr>
          <w:rFonts w:ascii="Times New Roman" w:hAnsi="Times New Roman"/>
          <w:b/>
          <w:sz w:val="40"/>
        </w:rPr>
        <w:t xml:space="preserve">STUDIO CITY INTERNATIONAL HOLDINGS LIMITED </w:t>
      </w:r>
    </w:p>
    <w:p>
      <w:pPr>
        <w:pStyle w:val="TextBody"/>
        <w:bidi w:val="0"/>
        <w:spacing w:before="0" w:after="0"/>
        <w:jc w:val="left"/>
      </w:pPr>
      <w: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71 Robinson Road </w:t>
      </w:r>
    </w:p>
    <w:p>
      <w:pPr>
        <w:pStyle w:val="TextBody"/>
        <w:bidi w:val="0"/>
        <w:spacing w:before="0" w:after="0"/>
        <w:jc w:val="center"/>
        <w:rPr>
          <w:rFonts w:ascii="Times New Roman" w:hAnsi="Times New Roman"/>
          <w:b/>
          <w:sz w:val="20"/>
        </w:rPr>
      </w:pPr>
      <w:r>
        <w:rPr>
          <w:rFonts w:ascii="Times New Roman" w:hAnsi="Times New Roman"/>
          <w:b/>
          <w:sz w:val="20"/>
        </w:rPr>
        <w:t xml:space="preserve">#04-03 </w:t>
      </w:r>
    </w:p>
    <w:p>
      <w:pPr>
        <w:pStyle w:val="TextBody"/>
        <w:bidi w:val="0"/>
        <w:spacing w:before="0" w:after="0"/>
        <w:jc w:val="center"/>
        <w:rPr>
          <w:rFonts w:ascii="Times New Roman" w:hAnsi="Times New Roman"/>
          <w:b/>
          <w:sz w:val="20"/>
        </w:rPr>
      </w:pPr>
      <w:r>
        <w:rPr>
          <w:rFonts w:ascii="Times New Roman" w:hAnsi="Times New Roman"/>
          <w:b/>
          <w:sz w:val="20"/>
        </w:rPr>
        <w:t xml:space="preserve">Singapore 068895 </w:t>
      </w:r>
    </w:p>
    <w:p>
      <w:pPr>
        <w:pStyle w:val="TextBody"/>
        <w:bidi w:val="0"/>
        <w:spacing w:before="0" w:after="0"/>
        <w:jc w:val="center"/>
        <w:rPr>
          <w:rFonts w:ascii="Times New Roman" w:hAnsi="Times New Roman"/>
          <w:b/>
          <w:sz w:val="20"/>
        </w:rPr>
      </w:pPr>
      <w:r>
        <w:rPr>
          <w:rFonts w:ascii="Times New Roman" w:hAnsi="Times New Roman"/>
          <w:b/>
          <w:sz w:val="20"/>
        </w:rPr>
        <w:t xml:space="preserve">and </w:t>
      </w:r>
    </w:p>
    <w:p>
      <w:pPr>
        <w:pStyle w:val="TextBody"/>
        <w:bidi w:val="0"/>
        <w:spacing w:before="0" w:after="0"/>
        <w:jc w:val="center"/>
        <w:rPr>
          <w:rFonts w:ascii="Times New Roman" w:hAnsi="Times New Roman"/>
          <w:b/>
          <w:sz w:val="20"/>
        </w:rPr>
      </w:pPr>
      <w:r>
        <w:rPr>
          <w:rFonts w:ascii="Times New Roman" w:hAnsi="Times New Roman"/>
          <w:b/>
          <w:sz w:val="20"/>
        </w:rPr>
        <w:t xml:space="preserve">38th Floor, The Centrium </w:t>
      </w:r>
    </w:p>
    <w:p>
      <w:pPr>
        <w:pStyle w:val="TextBody"/>
        <w:bidi w:val="0"/>
        <w:spacing w:before="0" w:after="0"/>
        <w:jc w:val="center"/>
        <w:rPr>
          <w:rFonts w:ascii="Times New Roman" w:hAnsi="Times New Roman"/>
          <w:b/>
          <w:sz w:val="20"/>
        </w:rPr>
      </w:pPr>
      <w:r>
        <w:rPr>
          <w:rFonts w:ascii="Times New Roman" w:hAnsi="Times New Roman"/>
          <w:b/>
          <w:sz w:val="20"/>
        </w:rPr>
        <w:t xml:space="preserve">60 Wyndham Street </w:t>
      </w:r>
    </w:p>
    <w:p>
      <w:pPr>
        <w:pStyle w:val="TextBody"/>
        <w:bidi w:val="0"/>
        <w:spacing w:before="0" w:after="0"/>
        <w:jc w:val="center"/>
        <w:rPr>
          <w:rFonts w:ascii="Times New Roman" w:hAnsi="Times New Roman"/>
          <w:b/>
          <w:sz w:val="20"/>
        </w:rPr>
      </w:pPr>
      <w:r>
        <w:rPr>
          <w:rFonts w:ascii="Times New Roman" w:hAnsi="Times New Roman"/>
          <w:b/>
          <w:sz w:val="20"/>
        </w:rPr>
        <w:t xml:space="preserve">Central </w:t>
      </w:r>
    </w:p>
    <w:p>
      <w:pPr>
        <w:pStyle w:val="TextBody"/>
        <w:bidi w:val="0"/>
        <w:spacing w:before="0" w:after="0"/>
        <w:jc w:val="center"/>
        <w:rPr>
          <w:rFonts w:ascii="Times New Roman" w:hAnsi="Times New Roman"/>
          <w:b/>
          <w:sz w:val="20"/>
        </w:rPr>
      </w:pPr>
      <w:r>
        <w:rPr>
          <w:rFonts w:ascii="Times New Roman" w:hAnsi="Times New Roman"/>
          <w:b/>
          <w:sz w:val="20"/>
        </w:rPr>
        <w:t xml:space="preserve">Hong Kong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pPr>
      <w: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 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pPr>
      <w: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STUDIO CITY INTERNATIONAL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Form 6–K </w:t>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9815"/>
        <w:gridCol w:w="128"/>
        <w:gridCol w:w="60"/>
        <w:gridCol w:w="140"/>
        <w:gridCol w:w="62"/>
      </w:tblGrid>
      <w:tr>
        <w:tc>
          <w:tcPr>
            <w:tcW w:w="981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c>
          <w:tcPr>
            <w:tcW w:w="9815" w:type="dxa"/>
            <w:tcBorders/>
            <w:vAlign w:val="bottom"/>
          </w:tcPr>
          <w:p>
            <w:pPr>
              <w:pStyle w:val="TableContents"/>
              <w:bidi w:val="0"/>
              <w:spacing w:before="0" w:after="0"/>
              <w:jc w:val="left"/>
            </w:pPr>
            <w:hyperlink w:anchor="tx171437_1">
              <w:r>
                <w:rPr>
                  <w:rStyle w:val="InternetLink"/>
                  <w:rFonts w:ascii="Times New Roman" w:hAnsi="Times New Roman"/>
                  <w:sz w:val="20"/>
                </w:rPr>
                <w:t>Signature</w:t>
              </w:r>
            </w:hyperlink>
          </w:p>
        </w:tc>
        <w:tc>
          <w:tcPr>
            <w:tcW w:w="128" w:type="dxa"/>
            <w:tcBorders/>
            <w:vAlign w:val="bottom"/>
          </w:tcPr>
          <w:p>
            <w:pPr>
              <w:pStyle w:val="TableContents"/>
              <w:bidi w:val="0"/>
              <w:spacing w:before="0" w:after="283"/>
              <w:jc w:val="left"/>
            </w:pPr>
            <w:r>
              <w:t>  </w:t>
            </w:r>
          </w:p>
        </w:tc>
        <w:tc>
          <w:tcPr>
            <w:tcW w:w="6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right"/>
            </w:pPr>
            <w:r>
              <w:t>3</w:t>
            </w:r>
          </w:p>
        </w:tc>
        <w:tc>
          <w:tcPr>
            <w:tcW w:w="62" w:type="dxa"/>
            <w:tcBorders/>
            <w:vAlign w:val="bottom"/>
          </w:tcPr>
          <w:p>
            <w:pPr>
              <w:pStyle w:val="TableContents"/>
              <w:bidi w:val="0"/>
              <w:spacing w:before="0" w:after="283"/>
              <w:jc w:val="left"/>
            </w:pPr>
            <w:r>
              <w:t> </w:t>
            </w:r>
          </w:p>
        </w:tc>
      </w:tr>
    </w:tbl>
    <w:p>
      <w:pPr>
        <w:pStyle w:val="TextBody"/>
        <w:bidi w:val="0"/>
        <w:spacing w:before="240" w:after="0"/>
        <w:jc w:val="left"/>
      </w:pPr>
      <w:hyperlink w:anchor="d171437dex991.htm">
        <w:r>
          <w:rPr>
            <w:rStyle w:val="InternetLink"/>
            <w:rFonts w:ascii="Times New Roman" w:hAnsi="Times New Roman"/>
            <w:sz w:val="20"/>
            <w:u w:val="single"/>
          </w:rPr>
          <w:t xml:space="preserve">Exhibit 99.1 </w:t>
        </w:r>
      </w:hyperlink>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171437_1"/>
      <w:bookmarkEnd w:id="3"/>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pPr>
      <w:r>
        <w:t> </w:t>
      </w:r>
    </w:p>
    <w:tbl>
      <w:tblPr>
        <w:tblW w:w="2000" w:type="pct"/>
        <w:jc w:val="right"/>
        <w:tblInd w:w="0" w:type="dxa"/>
        <w:tblLayout w:type="fixed"/>
        <w:tblCellMar>
          <w:top w:w="0" w:type="dxa"/>
          <w:left w:w="0" w:type="dxa"/>
          <w:bottom w:w="0" w:type="dxa"/>
          <w:right w:w="0" w:type="dxa"/>
        </w:tblCellMar>
      </w:tblPr>
      <w:tblGrid>
        <w:gridCol w:w="642"/>
        <w:gridCol w:w="60"/>
        <w:gridCol w:w="3380"/>
      </w:tblGrid>
      <w:tr>
        <w:tc>
          <w:tcPr>
            <w:tcW w:w="64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r>
      <w:tr>
        <w:tc>
          <w:tcPr>
            <w:tcW w:w="4082" w:type="dxa"/>
            <w:gridSpan w:val="3"/>
            <w:tcBorders/>
          </w:tcPr>
          <w:p>
            <w:pPr>
              <w:pStyle w:val="TableContents"/>
              <w:bidi w:val="0"/>
              <w:spacing w:before="0" w:after="283"/>
              <w:jc w:val="left"/>
              <w:rPr>
                <w:b/>
              </w:rPr>
            </w:pPr>
            <w:r>
              <w:rPr>
                <w:b/>
              </w:rPr>
              <w:t>STUDIO CITY INTERNATIONAL HOLDINGS LIMITED</w:t>
            </w:r>
          </w:p>
        </w:tc>
      </w:tr>
      <w:tr>
        <w:trPr>
          <w:trHeight w:val="240" w:hRule="atLeast"/>
        </w:trPr>
        <w:tc>
          <w:tcPr>
            <w:tcW w:w="642" w:type="dxa"/>
            <w:tcBorders/>
            <w:vAlign w:val="center"/>
          </w:tcPr>
          <w:p>
            <w:pPr>
              <w:pStyle w:val="TableContents"/>
              <w:bidi w:val="0"/>
              <w:spacing w:before="0" w:after="283"/>
              <w:jc w:val="left"/>
              <w:rPr>
                <w:sz w:val="4"/>
                <w:szCs w:val="4"/>
              </w:rPr>
            </w:pPr>
            <w:r>
              <w:rPr>
                <w:sz w:val="4"/>
                <w:szCs w:val="4"/>
              </w:rPr>
            </w:r>
          </w:p>
        </w:tc>
        <w:tc>
          <w:tcPr>
            <w:tcW w:w="3440" w:type="dxa"/>
            <w:gridSpan w:val="2"/>
            <w:tcBorders/>
            <w:vAlign w:val="center"/>
          </w:tcPr>
          <w:p>
            <w:pPr>
              <w:pStyle w:val="TableContents"/>
              <w:bidi w:val="0"/>
              <w:spacing w:before="0" w:after="283"/>
              <w:jc w:val="left"/>
              <w:rPr>
                <w:sz w:val="4"/>
                <w:szCs w:val="4"/>
              </w:rPr>
            </w:pPr>
            <w:r>
              <w:rPr>
                <w:sz w:val="4"/>
                <w:szCs w:val="4"/>
              </w:rPr>
            </w:r>
          </w:p>
        </w:tc>
      </w:tr>
      <w:tr>
        <w:tc>
          <w:tcPr>
            <w:tcW w:w="642" w:type="dxa"/>
            <w:tcBorders/>
            <w:vAlign w:val="bottom"/>
          </w:tcPr>
          <w:p>
            <w:pPr>
              <w:pStyle w:val="TableContents"/>
              <w:bidi w:val="0"/>
              <w:spacing w:before="0" w:after="283"/>
              <w:jc w:val="left"/>
            </w:pPr>
            <w:r>
              <w:t>By:</w:t>
            </w:r>
          </w:p>
        </w:tc>
        <w:tc>
          <w:tcPr>
            <w:tcW w:w="60" w:type="dxa"/>
            <w:tcBorders>
              <w:bottom w:val="single" w:sz="2" w:space="0" w:color="000000"/>
            </w:tcBorders>
            <w:tcMar>
              <w:bottom w:w="28" w:type="dxa"/>
            </w:tcMar>
            <w:vAlign w:val="bottom"/>
          </w:tcPr>
          <w:p>
            <w:pPr>
              <w:pStyle w:val="TableContents"/>
              <w:bidi w:val="0"/>
              <w:spacing w:before="0" w:after="283"/>
              <w:jc w:val="left"/>
            </w:pPr>
            <w:r>
              <w:t> </w:t>
            </w:r>
          </w:p>
        </w:tc>
        <w:tc>
          <w:tcPr>
            <w:tcW w:w="3380" w:type="dxa"/>
            <w:tcBorders>
              <w:bottom w:val="single" w:sz="2" w:space="0" w:color="000000"/>
            </w:tcBorders>
            <w:tcMar>
              <w:bottom w:w="28" w:type="dxa"/>
            </w:tcMar>
            <w:vAlign w:val="bottom"/>
          </w:tcPr>
          <w:p>
            <w:pPr>
              <w:pStyle w:val="TableContents"/>
              <w:bidi w:val="0"/>
              <w:spacing w:before="0" w:after="283"/>
              <w:jc w:val="left"/>
            </w:pPr>
            <w:r>
              <w:t>/s/ Geoffrey Davis</w:t>
            </w:r>
          </w:p>
        </w:tc>
      </w:tr>
      <w:tr>
        <w:tc>
          <w:tcPr>
            <w:tcW w:w="642" w:type="dxa"/>
            <w:tcBorders/>
          </w:tcPr>
          <w:p>
            <w:pPr>
              <w:pStyle w:val="TableContents"/>
              <w:bidi w:val="0"/>
              <w:spacing w:before="0" w:after="283"/>
              <w:jc w:val="left"/>
            </w:pPr>
            <w:r>
              <w:t>Name:</w:t>
            </w:r>
          </w:p>
        </w:tc>
        <w:tc>
          <w:tcPr>
            <w:tcW w:w="60" w:type="dxa"/>
            <w:tcBorders/>
            <w:vAlign w:val="bottom"/>
          </w:tcPr>
          <w:p>
            <w:pPr>
              <w:pStyle w:val="TableContents"/>
              <w:bidi w:val="0"/>
              <w:spacing w:before="0" w:after="283"/>
              <w:jc w:val="left"/>
            </w:pPr>
            <w:r>
              <w:t> </w:t>
            </w:r>
          </w:p>
        </w:tc>
        <w:tc>
          <w:tcPr>
            <w:tcW w:w="3380" w:type="dxa"/>
            <w:tcBorders/>
            <w:vAlign w:val="bottom"/>
          </w:tcPr>
          <w:p>
            <w:pPr>
              <w:pStyle w:val="TableContents"/>
              <w:bidi w:val="0"/>
              <w:spacing w:before="0" w:after="283"/>
              <w:jc w:val="left"/>
            </w:pPr>
            <w:r>
              <w:t>Geoffrey Davis, CFA</w:t>
            </w:r>
          </w:p>
        </w:tc>
      </w:tr>
      <w:tr>
        <w:tc>
          <w:tcPr>
            <w:tcW w:w="642" w:type="dxa"/>
            <w:tcBorders/>
          </w:tcPr>
          <w:p>
            <w:pPr>
              <w:pStyle w:val="TableContents"/>
              <w:bidi w:val="0"/>
              <w:spacing w:before="0" w:after="283"/>
              <w:jc w:val="left"/>
            </w:pPr>
            <w:r>
              <w:t>Title:</w:t>
            </w:r>
          </w:p>
        </w:tc>
        <w:tc>
          <w:tcPr>
            <w:tcW w:w="60" w:type="dxa"/>
            <w:tcBorders/>
            <w:vAlign w:val="bottom"/>
          </w:tcPr>
          <w:p>
            <w:pPr>
              <w:pStyle w:val="TableContents"/>
              <w:bidi w:val="0"/>
              <w:spacing w:before="0" w:after="283"/>
              <w:jc w:val="left"/>
            </w:pPr>
            <w:r>
              <w:t> </w:t>
            </w:r>
          </w:p>
        </w:tc>
        <w:tc>
          <w:tcPr>
            <w:tcW w:w="3380" w:type="dxa"/>
            <w:tcBorders/>
            <w:vAlign w:val="bottom"/>
          </w:tcPr>
          <w:p>
            <w:pPr>
              <w:pStyle w:val="TableContents"/>
              <w:bidi w:val="0"/>
              <w:spacing w:before="0" w:after="283"/>
              <w:jc w:val="left"/>
            </w:pPr>
            <w:r>
              <w:t>Chief Financial Officer</w:t>
            </w:r>
          </w:p>
        </w:tc>
      </w:tr>
    </w:tbl>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5253"/>
        <w:gridCol w:w="139"/>
        <w:gridCol w:w="4813"/>
      </w:tblGrid>
      <w:tr>
        <w:tc>
          <w:tcPr>
            <w:tcW w:w="5253"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4813" w:type="dxa"/>
            <w:tcBorders/>
            <w:vAlign w:val="center"/>
          </w:tcPr>
          <w:p>
            <w:pPr>
              <w:pStyle w:val="TableContents"/>
              <w:bidi w:val="0"/>
              <w:spacing w:before="0" w:after="283"/>
              <w:jc w:val="left"/>
              <w:rPr>
                <w:sz w:val="4"/>
                <w:szCs w:val="4"/>
              </w:rPr>
            </w:pPr>
            <w:r>
              <w:rPr>
                <w:sz w:val="4"/>
                <w:szCs w:val="4"/>
              </w:rPr>
            </w:r>
          </w:p>
        </w:tc>
      </w:tr>
      <w:tr>
        <w:tc>
          <w:tcPr>
            <w:tcW w:w="5253" w:type="dxa"/>
            <w:tcBorders/>
          </w:tcPr>
          <w:p>
            <w:pPr>
              <w:pStyle w:val="TableContents"/>
              <w:bidi w:val="0"/>
              <w:spacing w:before="0" w:after="0"/>
              <w:jc w:val="left"/>
              <w:rPr>
                <w:rFonts w:ascii="Times New Roman" w:hAnsi="Times New Roman"/>
                <w:sz w:val="20"/>
              </w:rPr>
            </w:pPr>
            <w:r>
              <w:rPr>
                <w:rFonts w:ascii="Times New Roman" w:hAnsi="Times New Roman"/>
                <w:sz w:val="20"/>
              </w:rPr>
              <w:t>Date: November 5, 2026</w:t>
            </w:r>
          </w:p>
        </w:tc>
        <w:tc>
          <w:tcPr>
            <w:tcW w:w="139" w:type="dxa"/>
            <w:tcBorders/>
            <w:vAlign w:val="bottom"/>
          </w:tcPr>
          <w:p>
            <w:pPr>
              <w:pStyle w:val="TableContents"/>
              <w:bidi w:val="0"/>
              <w:spacing w:before="0" w:after="283"/>
              <w:jc w:val="left"/>
            </w:pPr>
            <w:r>
              <w:t>  </w:t>
            </w:r>
          </w:p>
        </w:tc>
        <w:tc>
          <w:tcPr>
            <w:tcW w:w="4813"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12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pPr>
      <w:r/>
    </w:p>
    <w:p>
      <w:pPr>
        <w:pStyle w:val="Heading5"/>
        <w:bidi w:val="0"/>
        <w:jc w:val="left"/>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1215"/>
        <w:gridCol w:w="321"/>
        <w:gridCol w:w="8669"/>
      </w:tblGrid>
      <w:tr>
        <w:tc>
          <w:tcPr>
            <w:tcW w:w="1215"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8669" w:type="dxa"/>
            <w:tcBorders/>
            <w:vAlign w:val="center"/>
          </w:tcPr>
          <w:p>
            <w:pPr>
              <w:pStyle w:val="TableContents"/>
              <w:bidi w:val="0"/>
              <w:spacing w:before="0" w:after="283"/>
              <w:jc w:val="left"/>
              <w:rPr>
                <w:sz w:val="4"/>
                <w:szCs w:val="4"/>
              </w:rPr>
            </w:pPr>
            <w:r>
              <w:rPr>
                <w:sz w:val="4"/>
                <w:szCs w:val="4"/>
              </w:rPr>
            </w:r>
          </w:p>
        </w:tc>
      </w:tr>
      <w:tr>
        <w:tc>
          <w:tcPr>
            <w:tcW w:w="121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321" w:type="dxa"/>
            <w:tcBorders/>
            <w:vAlign w:val="bottom"/>
          </w:tcPr>
          <w:p>
            <w:pPr>
              <w:pStyle w:val="TableContents"/>
              <w:bidi w:val="0"/>
              <w:spacing w:before="0" w:after="283"/>
              <w:jc w:val="left"/>
            </w:pPr>
            <w:r>
              <w:t>  </w:t>
            </w:r>
          </w:p>
        </w:tc>
        <w:tc>
          <w:tcPr>
            <w:tcW w:w="866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1215" w:type="dxa"/>
            <w:tcBorders/>
            <w:vAlign w:val="center"/>
          </w:tcPr>
          <w:p>
            <w:pPr>
              <w:pStyle w:val="TableContents"/>
              <w:bidi w:val="0"/>
              <w:spacing w:before="0" w:after="283"/>
              <w:jc w:val="left"/>
              <w:rPr>
                <w:sz w:val="4"/>
                <w:szCs w:val="4"/>
              </w:rPr>
            </w:pPr>
            <w:r>
              <w:rPr>
                <w:sz w:val="4"/>
                <w:szCs w:val="4"/>
              </w:rPr>
            </w:r>
          </w:p>
        </w:tc>
        <w:tc>
          <w:tcPr>
            <w:tcW w:w="8990" w:type="dxa"/>
            <w:gridSpan w:val="2"/>
            <w:tcBorders/>
            <w:vAlign w:val="center"/>
          </w:tcPr>
          <w:p>
            <w:pPr>
              <w:pStyle w:val="TableContents"/>
              <w:bidi w:val="0"/>
              <w:spacing w:before="0" w:after="283"/>
              <w:jc w:val="left"/>
              <w:rPr>
                <w:sz w:val="4"/>
                <w:szCs w:val="4"/>
              </w:rPr>
            </w:pPr>
            <w:r>
              <w:rPr>
                <w:sz w:val="4"/>
                <w:szCs w:val="4"/>
              </w:rPr>
            </w:r>
          </w:p>
        </w:tc>
      </w:tr>
      <w:tr>
        <w:tc>
          <w:tcPr>
            <w:tcW w:w="1215" w:type="dxa"/>
            <w:tcBorders/>
          </w:tcPr>
          <w:p>
            <w:pPr>
              <w:pStyle w:val="TableContents"/>
              <w:bidi w:val="0"/>
              <w:spacing w:before="0" w:after="283"/>
              <w:jc w:val="left"/>
            </w:pPr>
            <w:r>
              <w:t>Exhibit 99.1</w:t>
            </w:r>
          </w:p>
        </w:tc>
        <w:tc>
          <w:tcPr>
            <w:tcW w:w="321" w:type="dxa"/>
            <w:tcBorders/>
            <w:vAlign w:val="bottom"/>
          </w:tcPr>
          <w:p>
            <w:pPr>
              <w:pStyle w:val="TableContents"/>
              <w:bidi w:val="0"/>
              <w:spacing w:before="0" w:after="283"/>
              <w:jc w:val="left"/>
            </w:pPr>
            <w:r>
              <w:t>  </w:t>
            </w:r>
          </w:p>
        </w:tc>
        <w:tc>
          <w:tcPr>
            <w:tcW w:w="8669" w:type="dxa"/>
            <w:tcBorders/>
          </w:tcPr>
          <w:p>
            <w:pPr>
              <w:pStyle w:val="TableContents"/>
              <w:bidi w:val="0"/>
              <w:spacing w:before="0" w:after="283"/>
              <w:jc w:val="left"/>
            </w:pPr>
            <w:r>
              <w:t>Unaudited Results for Third Quarter of 2026</w:t>
            </w:r>
          </w:p>
        </w:tc>
      </w:tr>
    </w:tbl>
    <w:p>
      <w:pPr>
        <w:pStyle w:val="TextBody"/>
        <w:bidi w:val="0"/>
        <w:spacing w:before="0" w:after="0"/>
        <w:jc w:val="left"/>
      </w:pPr>
      <w:r>
        <w:t>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right"/>
        <w:rPr>
          <w:rFonts w:ascii="Times New Roman" w:hAnsi="Times New Roman"/>
          <w:b/>
          <w:sz w:val="20"/>
        </w:rPr>
      </w:pPr>
      <w:bookmarkStart w:id="4" w:name="d171437dex991.htm"/>
      <w:bookmarkStart w:id="5" w:name="ksd171437dex991"/>
      <w:bookmarkEnd w:id="4"/>
      <w:bookmarkEnd w:id="5"/>
      <w:r>
        <w:rPr>
          <w:rFonts w:ascii="Times New Roman" w:hAnsi="Times New Roman"/>
          <w:b/>
          <w:sz w:val="20"/>
        </w:rPr>
        <w:t xml:space="preserve">Exhibit 99.1 </w:t>
      </w:r>
      <w:r>
        <w:br w:type="page"/>
      </w:r>
    </w:p>
    <w:p>
      <w:pPr>
        <w:pStyle w:val="TextBody"/>
        <w:bidi w:val="0"/>
        <w:spacing w:before="0" w:after="0"/>
        <w:jc w:val="left"/>
      </w:pPr>
      <w:r>
        <w:t> </w:t>
      </w:r>
    </w:p>
    <w:p>
      <w:pPr>
        <w:pStyle w:val="TextBody"/>
        <w:bidi w:val="0"/>
        <w:spacing w:before="0" w:after="0"/>
        <w:jc w:val="left"/>
      </w:pPr>
      <w:r>
        <w:drawing>
          <wp:inline distT="0" distB="0" distL="0" distR="0">
            <wp:extent cx="118110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81100" cy="381000"/>
                    </a:xfrm>
                    <a:prstGeom prst="rect">
                      <a:avLst/>
                    </a:prstGeom>
                  </pic:spPr>
                </pic:pic>
              </a:graphicData>
            </a:graphic>
          </wp:inline>
        </w:drawing>
      </w:r>
      <w: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Studio City International Holdings Limited Announces Unaudited Third Quarter 2026 Earnings </w:t>
      </w:r>
    </w:p>
    <w:p>
      <w:pPr>
        <w:pStyle w:val="TextBody"/>
        <w:bidi w:val="0"/>
        <w:spacing w:before="240" w:after="0"/>
        <w:jc w:val="left"/>
        <w:rPr>
          <w:rFonts w:ascii="Times New Roman" w:hAnsi="Times New Roman"/>
          <w:sz w:val="20"/>
        </w:rPr>
      </w:pPr>
      <w:r>
        <w:rPr>
          <w:rFonts w:ascii="Times New Roman" w:hAnsi="Times New Roman"/>
          <w:sz w:val="20"/>
        </w:rPr>
        <w:t xml:space="preserve">MACAU, Nov. 04, 2026 (GLOBE NEWSWIRE) — Studio City International Holdings Limited (NYSE: MSC) (“Studio City” or the “Company”), a world-class integrated resort located in Cotai, Macau, today reported its unaudited financial results for the third quarter of 2026. </w:t>
      </w:r>
    </w:p>
    <w:p>
      <w:pPr>
        <w:pStyle w:val="TextBody"/>
        <w:bidi w:val="0"/>
        <w:spacing w:before="240" w:after="0"/>
        <w:jc w:val="left"/>
        <w:rPr>
          <w:rFonts w:ascii="Times New Roman" w:hAnsi="Times New Roman"/>
          <w:sz w:val="20"/>
        </w:rPr>
      </w:pPr>
      <w:r>
        <w:rPr>
          <w:rFonts w:ascii="Times New Roman" w:hAnsi="Times New Roman"/>
          <w:sz w:val="20"/>
        </w:rPr>
        <w:t xml:space="preserve">Total operating revenues for the third quarter of 2026 were US$163.3 million, compared with US$182.5 million in the third quarter of 2025. The decrease was primarily attributable to softer performance in mass market operations leading to a decrease in revenue from casino contract and lower overall non-gaming revenues. </w:t>
      </w:r>
    </w:p>
    <w:p>
      <w:pPr>
        <w:pStyle w:val="TextBody"/>
        <w:bidi w:val="0"/>
        <w:spacing w:before="240" w:after="0"/>
        <w:jc w:val="left"/>
        <w:rPr>
          <w:rFonts w:ascii="Times New Roman" w:hAnsi="Times New Roman"/>
          <w:sz w:val="20"/>
        </w:rPr>
      </w:pPr>
      <w:r>
        <w:rPr>
          <w:rFonts w:ascii="Times New Roman" w:hAnsi="Times New Roman"/>
          <w:sz w:val="20"/>
        </w:rPr>
        <w:t xml:space="preserve">Studio City Casino generated gross gaming revenues of US$320.9 million and US$344.4 million for the third quarters of 2026 and 2025, respectively. </w:t>
      </w:r>
    </w:p>
    <w:p>
      <w:pPr>
        <w:pStyle w:val="TextBody"/>
        <w:bidi w:val="0"/>
        <w:spacing w:before="240" w:after="0"/>
        <w:jc w:val="left"/>
        <w:rPr>
          <w:rFonts w:ascii="Times New Roman" w:hAnsi="Times New Roman"/>
          <w:sz w:val="20"/>
        </w:rPr>
      </w:pPr>
      <w:r>
        <w:rPr>
          <w:rFonts w:ascii="Times New Roman" w:hAnsi="Times New Roman"/>
          <w:sz w:val="20"/>
        </w:rPr>
        <w:t xml:space="preserve">Mass market table games drop was US$846.3 million in the third quarter of 2026, compared with US$942.5 million in the third quarter of 2025. Hold percentage was 34.3% in the third quarter of 2026, compared with 33.1% in the third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Gaming machine handle for the third quarter of 2026 was US$892.9 million, compared with US$873.3 million in the third quarter of 2025. Win rate was 3.4% in the third quarter of 2026, compared with 3.7% in the third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Revenue from casino contract was US$66.9 million for the third quarter of 2026, compared with US$77.3 million for the third quarter of 2025. Revenue from casino contract is net of gaming taxes and the costs incurred in connection with the on-going operation of the Studio City Casino which are deducted by Melco Resorts (Macau) Limited, the gaming operator of the Studio City Casino (the “Gaming Operator”). </w:t>
      </w:r>
    </w:p>
    <w:p>
      <w:pPr>
        <w:pStyle w:val="TextBody"/>
        <w:bidi w:val="0"/>
        <w:spacing w:before="240" w:after="0"/>
        <w:jc w:val="left"/>
        <w:rPr>
          <w:rFonts w:ascii="Times New Roman" w:hAnsi="Times New Roman"/>
          <w:sz w:val="20"/>
        </w:rPr>
      </w:pPr>
      <w:r>
        <w:rPr>
          <w:rFonts w:ascii="Times New Roman" w:hAnsi="Times New Roman"/>
          <w:sz w:val="20"/>
        </w:rPr>
        <w:t xml:space="preserve">Total gaming taxes and the costs incurred in connection with the on-going operation of the Studio City Casino deducted from gross gaming revenues were US$254.0 million and US$267.2 million in the third quarters of 2026 and 2025, respectively. </w:t>
      </w:r>
    </w:p>
    <w:p>
      <w:pPr>
        <w:pStyle w:val="TextBody"/>
        <w:bidi w:val="0"/>
        <w:spacing w:before="240" w:after="0"/>
        <w:jc w:val="left"/>
        <w:rPr>
          <w:rFonts w:ascii="Times New Roman" w:hAnsi="Times New Roman"/>
          <w:sz w:val="20"/>
        </w:rPr>
      </w:pPr>
      <w:r>
        <w:rPr>
          <w:rFonts w:ascii="Times New Roman" w:hAnsi="Times New Roman"/>
          <w:sz w:val="20"/>
        </w:rPr>
        <w:t xml:space="preserve">Total non-gaming revenues at Studio City for the third quarter of 2026 were US$96.4 million, compared with US$105.2 million for the third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Operating income for the third quarter of 2026 was US$14.7 million, compared with US$23.9 million in the third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Studio City’s Adjusted EBITDA(1) was US$65.5 million in the third quarter of 2026, compared with US$78.1 million in the third quarter of 2025. The change was mainly attributable to lower revenue from casino contract and softer performance in non-gaming operations. </w:t>
      </w:r>
    </w:p>
    <w:p>
      <w:pPr>
        <w:pStyle w:val="TextBody"/>
        <w:bidi w:val="0"/>
        <w:spacing w:before="240" w:after="0"/>
        <w:jc w:val="left"/>
        <w:rPr>
          <w:rFonts w:ascii="Times New Roman" w:hAnsi="Times New Roman"/>
          <w:sz w:val="20"/>
        </w:rPr>
      </w:pPr>
      <w:r>
        <w:rPr>
          <w:rFonts w:ascii="Times New Roman" w:hAnsi="Times New Roman"/>
          <w:sz w:val="20"/>
        </w:rPr>
        <w:t xml:space="preserve">Net loss attributable to Studio City International Holdings Limited for the third quarter of 2026 was US$13.1 million, or US$0.07 per American depositary share (“ADS”), compared with US$18.6 million, or US$0.10 per ADS, in the third quarter of 2025. The net loss attributable to participation interest was US$1.2 million and US$1.7 million in the third quarters of 2026 and 2025,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Other Factors Affecting Earnings </w:t>
      </w:r>
    </w:p>
    <w:p>
      <w:pPr>
        <w:pStyle w:val="TextBody"/>
        <w:bidi w:val="0"/>
        <w:spacing w:before="120" w:after="0"/>
        <w:jc w:val="left"/>
        <w:rPr>
          <w:rFonts w:ascii="Times New Roman" w:hAnsi="Times New Roman"/>
          <w:sz w:val="20"/>
        </w:rPr>
      </w:pPr>
      <w:r>
        <w:rPr>
          <w:rFonts w:ascii="Times New Roman" w:hAnsi="Times New Roman"/>
          <w:sz w:val="20"/>
        </w:rPr>
        <w:t xml:space="preserve">Total net non-operating expenses for the third quarter of 2026 were US$27.5 million, which mainly included interest expense of US$27.9 million, partially offset by net foreign exchange gains of US$0.8 million. </w:t>
      </w:r>
    </w:p>
    <w:p>
      <w:pPr>
        <w:pStyle w:val="TextBody"/>
        <w:bidi w:val="0"/>
        <w:spacing w:before="240" w:after="0"/>
        <w:jc w:val="left"/>
        <w:rPr>
          <w:rFonts w:ascii="Times New Roman" w:hAnsi="Times New Roman"/>
          <w:sz w:val="20"/>
        </w:rPr>
      </w:pPr>
      <w:r>
        <w:rPr>
          <w:rFonts w:ascii="Times New Roman" w:hAnsi="Times New Roman"/>
          <w:sz w:val="20"/>
        </w:rPr>
        <w:t xml:space="preserve">Depreciation and amortization costs of US$51.3 million were recorded in the third quarter of 2026, of which US$0.8 million was related to the amortization expense for the land use right. </w:t>
      </w:r>
    </w:p>
    <w:p>
      <w:pPr>
        <w:pStyle w:val="TextBody"/>
        <w:bidi w:val="0"/>
        <w:spacing w:before="240" w:after="0"/>
        <w:jc w:val="left"/>
        <w:rPr>
          <w:rFonts w:ascii="Times New Roman" w:hAnsi="Times New Roman"/>
          <w:sz w:val="20"/>
        </w:rPr>
      </w:pPr>
      <w:r>
        <w:rPr>
          <w:rFonts w:ascii="Times New Roman" w:hAnsi="Times New Roman"/>
          <w:sz w:val="20"/>
        </w:rPr>
        <w:t xml:space="preserve">Adjusted EBITDA for Studio City for the three months ended September 30, 2026 referred to in the earnings release of Melco Resorts &amp; Entertainment Limited (“Melco Resorts”) dated November 4, 2026 (“Melco Resorts’ Earnings Release”) was US$25.0 million more than the Adjusted EBITDA of Studio City reported in this press release. Adjusted EBITDA of Studio City reported in this press release includes certain intercompany charges that are not included in Adjusted EBITDA for Studio City reported in Melco Resorts’ Earnings Release. Such intercompany charges include, among other items, fees and shared service charges billed between the Company and its subsidiaries and certain subsidiaries of Melco Resorts. Additionally, Adjusted EBITDA of Studio City presented in Melco Resorts’ Earnings Release does not reflect certain gaming concession related costs and certain intercompany costs related to the gaming operations at Studio City Casino.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pPr>
      <w:r/>
    </w:p>
    <w:p>
      <w:pPr>
        <w:pStyle w:val="TextBody"/>
        <w:bidi w:val="0"/>
        <w:spacing w:before="0" w:after="0"/>
        <w:jc w:val="left"/>
        <w:rPr>
          <w:rFonts w:ascii="Times New Roman" w:hAnsi="Times New Roman"/>
          <w:b/>
          <w:sz w:val="20"/>
        </w:rPr>
      </w:pPr>
      <w:r>
        <w:rPr>
          <w:rFonts w:ascii="Times New Roman" w:hAnsi="Times New Roman"/>
          <w:b/>
          <w:sz w:val="20"/>
        </w:rPr>
        <w:t xml:space="preserve">Financial Position and Capital Expenditures </w:t>
      </w:r>
    </w:p>
    <w:p>
      <w:pPr>
        <w:pStyle w:val="TextBody"/>
        <w:bidi w:val="0"/>
        <w:spacing w:before="120" w:after="0"/>
        <w:jc w:val="left"/>
        <w:rPr>
          <w:rFonts w:ascii="Times New Roman" w:hAnsi="Times New Roman"/>
          <w:sz w:val="20"/>
        </w:rPr>
      </w:pPr>
      <w:r>
        <w:rPr>
          <w:rFonts w:ascii="Times New Roman" w:hAnsi="Times New Roman"/>
          <w:sz w:val="20"/>
        </w:rPr>
        <w:t xml:space="preserve">Total cash and bank balances as of September 30, 2026 aggregated to US$97.8 million (December 31, 2025: US$109.5 million), including US$0.1 million of restricted cash (December 31, 2025: US$0.1 million). Total debt, net of unamortized deferred financing costs and original issue premiums, at the end of the third quarter of 2026 was US$1.95 billion (December 31, 2025: US$2.02 billion), a reduction of US$28.8 million compared to total debt, net as of June 30, 2026. </w:t>
      </w:r>
    </w:p>
    <w:p>
      <w:pPr>
        <w:pStyle w:val="TextBody"/>
        <w:bidi w:val="0"/>
        <w:spacing w:before="240" w:after="0"/>
        <w:jc w:val="left"/>
        <w:rPr>
          <w:rFonts w:ascii="Times New Roman" w:hAnsi="Times New Roman"/>
          <w:sz w:val="20"/>
        </w:rPr>
      </w:pPr>
      <w:r>
        <w:rPr>
          <w:rFonts w:ascii="Times New Roman" w:hAnsi="Times New Roman"/>
          <w:sz w:val="20"/>
        </w:rPr>
        <w:t xml:space="preserve">On July 18, 2026, Studio City Finance Limited redeemed the outstanding aggregate principal amount of US$165.0 million of its outstanding 6.500% senior notes due 2028 pursuant to the notice of partial redemption dated June 18, 2026. The redemption was funded with a HK$1.18 billion (equivalent to US$150.5 million) drawdown from the senior secured credit facility of Studio City Company Limited (“SCC”) on July 15, 2026 and cash on hand. All of the redeemed notes have been cancelled. On September 3, 2026, HK$118.0 million (equivalent to US$15.0 million) of SCC’s senior secured credit facility was repaid. </w:t>
      </w:r>
    </w:p>
    <w:p>
      <w:pPr>
        <w:pStyle w:val="TextBody"/>
        <w:bidi w:val="0"/>
        <w:spacing w:before="240" w:after="0"/>
        <w:jc w:val="left"/>
        <w:rPr>
          <w:rFonts w:ascii="Times New Roman" w:hAnsi="Times New Roman"/>
          <w:sz w:val="20"/>
        </w:rPr>
      </w:pPr>
      <w:r>
        <w:rPr>
          <w:rFonts w:ascii="Times New Roman" w:hAnsi="Times New Roman"/>
          <w:sz w:val="20"/>
        </w:rPr>
        <w:t xml:space="preserve">Capital expenditures for the third quarter of 2026 were US$6.1 million. </w:t>
      </w:r>
    </w:p>
    <w:p>
      <w:pPr>
        <w:pStyle w:val="TextBody"/>
        <w:bidi w:val="0"/>
        <w:spacing w:before="36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sz w:val="20"/>
        </w:rPr>
      </w:pPr>
      <w:r>
        <w:rPr>
          <w:rFonts w:ascii="Times New Roman" w:hAnsi="Times New Roman"/>
          <w:sz w:val="20"/>
        </w:rPr>
        <w:t xml:space="preserve">The land concession for the land on which Studio City is located was renewed for a term of ten years from October 17, 2026 to October 16, 2036 pursuant to the payment of a special contribution in the amount of MOP85.7 million (equivalent to US$10.6 million). </w:t>
      </w:r>
    </w:p>
    <w:p>
      <w:pPr>
        <w:pStyle w:val="TextBody"/>
        <w:bidi w:val="0"/>
        <w:spacing w:before="360" w:after="0"/>
        <w:jc w:val="left"/>
        <w:rPr>
          <w:rFonts w:ascii="Times New Roman" w:hAnsi="Times New Roman"/>
          <w:b/>
          <w:sz w:val="20"/>
        </w:rPr>
      </w:pPr>
      <w:r>
        <w:rPr>
          <w:rFonts w:ascii="Times New Roman" w:hAnsi="Times New Roman"/>
          <w:b/>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These statements are made under the “safe harbor” provisions of the U.S. Private Securities Litigation Reform Act of 1995. Studio City International Holdings Limited (the “Company”) may also make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These factors include, but are not limited to, (i) changes in the gaming market and visitations in Macau, (ii) local and global economic conditions, (iii) capital and credit market volatility, (iv) our anticipated growth strategies, (v) risks associated with the implementation of the amended Macau gaming law by the Macau government, (vi) gaming authority and other governmental approvals and regulations, and (vii)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press release is as of the date of this press release, and the Company undertakes no duty to update such information, except as required under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7"/>
        <w:gridCol w:w="9798"/>
      </w:tblGrid>
      <w:tr>
        <w:tc>
          <w:tcPr>
            <w:tcW w:w="407" w:type="dxa"/>
            <w:tcBorders/>
          </w:tcPr>
          <w:p>
            <w:pPr>
              <w:pStyle w:val="TableContents"/>
              <w:bidi w:val="0"/>
              <w:spacing w:before="0" w:after="283"/>
              <w:jc w:val="left"/>
            </w:pPr>
            <w:r>
              <w:t>(1)</w:t>
            </w:r>
          </w:p>
        </w:tc>
        <w:tc>
          <w:tcPr>
            <w:tcW w:w="9798" w:type="dxa"/>
            <w:tcBorders/>
          </w:tcPr>
          <w:p>
            <w:pPr>
              <w:pStyle w:val="TableContents"/>
              <w:bidi w:val="0"/>
              <w:spacing w:before="0" w:after="0"/>
              <w:jc w:val="left"/>
            </w:pPr>
            <w:r>
              <w:t>“</w:t>
            </w:r>
            <w:r>
              <w:rPr>
                <w:rFonts w:ascii="Times New Roman" w:hAnsi="Times New Roman"/>
                <w:sz w:val="20"/>
              </w:rPr>
              <w:t xml:space="preserve">Adjusted EBITDA” is defined as net income/loss before interest, taxes, depreciation, amortization, pre-opening costs, property charges and other and other non-operating income and expenses. Adjusted EBITDA, which is a non-GAAP financial measure, is presented as supplemental disclosure because management believes it is widely used to measure the performance, and as a basis for valuation, of gaming companies. Management uses Adjusted EBITDA to measure our operating performance and to compare our operating performance with those of our competitors.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also presents Adjusted EBITDA because it is used by some investors as a way to measure a company’s ability to incur and service debt, make capital expenditures, and meet working capital requirements. Gaming companies have historically reported similar measures as supplements to financial measures in accordance with generally accepted accounting principles, in particular, U.S. GAAP or International Financial Reporting Standards. However, Adjusted EBITDA should not be considered as an alternative to operating income/loss as an indicator of the Company’s performance, as an alternative to cash flows from operating activities as a measure of liquidity, or as an alternative to any other measure determined in accordance with U.S. GAAP. Unlike net income/loss, Adjusted EBITDA does not include depreciation and amortization or interest expense and, therefore, do not reflect current or future capital expenditures or the cost of capital. The Company recognizes these limitations and uses Adjusted EBITDA as only one of several comparative tools, together with U.S. GAAP measurements, to assist in the evaluation of operating performance.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pPr>
      <w:r/>
    </w:p>
    <w:p>
      <w:pPr>
        <w:pStyle w:val="TextBody"/>
        <w:bidi w:val="0"/>
        <w:spacing w:before="0" w:after="0"/>
        <w:jc w:val="left"/>
        <w:rPr>
          <w:rFonts w:ascii="Times New Roman" w:hAnsi="Times New Roman"/>
          <w:sz w:val="20"/>
        </w:rPr>
      </w:pPr>
      <w:r>
        <w:rPr>
          <w:rFonts w:ascii="Times New Roman" w:hAnsi="Times New Roman"/>
          <w:sz w:val="20"/>
        </w:rPr>
        <w:t xml:space="preserve">Such U.S. GAAP measurements include operating income/loss, net income/loss, cash flows from operations and cash flow data. The Company has significant uses of cash flows, including capital expenditures, interest payments, debt principal repayments, taxes and other recurring and nonrecurring charges, which are not reflected in Adjusted EBITDA. Also, the Company’s calculation of Adjusted EBITDA may be different from the calculation methods used by other companies and, therefore, comparability may be limited. The use of Adjusted EBITDA has material limitations as an analytical tool, as Adjusted EBITDA does not include all items that impact our net income/loss. Investors are encouraged to review the reconciliation of the historical non-GAAP financial measure to its most directly comparable GAAP financial measure. Reconciliations of Adjusted EBITDA with the most comparable financial measures calculated and presented in accordance with U.S. GAAP are provided herein immediately following the financial statements included in this press release. </w:t>
      </w:r>
    </w:p>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6"/>
        <w:gridCol w:w="9799"/>
      </w:tblGrid>
      <w:tr>
        <w:tc>
          <w:tcPr>
            <w:tcW w:w="406" w:type="dxa"/>
            <w:tcBorders/>
          </w:tcPr>
          <w:p>
            <w:pPr>
              <w:pStyle w:val="TableContents"/>
              <w:bidi w:val="0"/>
              <w:spacing w:before="0" w:after="283"/>
              <w:jc w:val="left"/>
            </w:pPr>
            <w:r>
              <w:t>(2)</w:t>
            </w:r>
          </w:p>
        </w:tc>
        <w:tc>
          <w:tcPr>
            <w:tcW w:w="9799" w:type="dxa"/>
            <w:tcBorders/>
          </w:tcPr>
          <w:p>
            <w:pPr>
              <w:pStyle w:val="TableContents"/>
              <w:bidi w:val="0"/>
              <w:spacing w:before="0" w:after="0"/>
              <w:jc w:val="left"/>
            </w:pPr>
            <w:r>
              <w:t>“</w:t>
            </w:r>
            <w:r>
              <w:rPr>
                <w:rFonts w:ascii="Times New Roman" w:hAnsi="Times New Roman"/>
                <w:sz w:val="20"/>
              </w:rPr>
              <w:t xml:space="preserve">Adjusted net income/loss attributable to Studio City International Holdings Limited” is net income/loss attributable to Studio City International Holdings Limited before pre-opening costs, property charges and other and loss on extinguishment of debt, net of participation interest and taxes. Adjusted net income/loss attributable to Studio City International Holdings Limited, which is a non-GAAP financial measure, is presented as supplemental disclosure because management believes it provides useful information to investors and others in understanding and evaluating our performance, in addition to income/loss computed in accordance with U.S. GAAP. Adjusted net income/loss attributable to Studio City International Holdings Limited may be different from the calculation methods used by other companies and, therefore, comparability may be limited. Reconciliations of adjusted net income/loss attributable to Studio City International Holdings Limited with the most comparable financial measures calculated and presented in accordance with U.S. GAAP are provided herein immediately following the financial statements included in this press release.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About Studio City International Holdings Limited </w:t>
      </w:r>
    </w:p>
    <w:p>
      <w:pPr>
        <w:pStyle w:val="TextBody"/>
        <w:bidi w:val="0"/>
        <w:spacing w:before="120" w:after="0"/>
        <w:jc w:val="left"/>
        <w:rPr>
          <w:rFonts w:ascii="Times New Roman" w:hAnsi="Times New Roman"/>
          <w:sz w:val="20"/>
        </w:rPr>
      </w:pPr>
      <w:r>
        <w:rPr>
          <w:rFonts w:ascii="Times New Roman" w:hAnsi="Times New Roman"/>
          <w:sz w:val="20"/>
        </w:rPr>
        <w:t xml:space="preserve">The Company, with its American depositary shares listed on the New York Stock Exchange (NYSE: MSC), is a world-class integrated resort located in Cotai, Macau. For more information about the Company, please visit </w:t>
      </w:r>
      <w:r>
        <w:rPr>
          <w:rFonts w:ascii="Times New Roman" w:hAnsi="Times New Roman"/>
          <w:sz w:val="20"/>
          <w:u w:val="single"/>
        </w:rPr>
        <w:t>www.studiocity-macau.com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majority owned by Melco Resorts &amp; Entertainment Limited, a company with its American depositary shares listed on the Nasdaq Global Select Market (Nasdaq: MLCO). </w:t>
      </w:r>
    </w:p>
    <w:p>
      <w:pPr>
        <w:pStyle w:val="TextBody"/>
        <w:bidi w:val="0"/>
        <w:spacing w:before="360" w:after="0"/>
        <w:jc w:val="left"/>
        <w:rPr>
          <w:rFonts w:ascii="Times New Roman" w:hAnsi="Times New Roman"/>
          <w:b/>
          <w:sz w:val="20"/>
        </w:rPr>
      </w:pPr>
      <w:r>
        <w:rPr>
          <w:rFonts w:ascii="Times New Roman" w:hAnsi="Times New Roman"/>
          <w:b/>
          <w:sz w:val="20"/>
        </w:rPr>
        <w:t xml:space="preserve">For the investment community, please contact: </w:t>
      </w:r>
    </w:p>
    <w:p>
      <w:pPr>
        <w:pStyle w:val="TextBody"/>
        <w:bidi w:val="0"/>
        <w:spacing w:before="120" w:after="0"/>
        <w:jc w:val="left"/>
        <w:rPr>
          <w:rFonts w:ascii="Times New Roman" w:hAnsi="Times New Roman"/>
          <w:sz w:val="20"/>
        </w:rPr>
      </w:pPr>
      <w:r>
        <w:rPr>
          <w:rFonts w:ascii="Times New Roman" w:hAnsi="Times New Roman"/>
          <w:sz w:val="20"/>
        </w:rPr>
        <w:t xml:space="preserve">Jeanny Kim </w:t>
      </w:r>
    </w:p>
    <w:p>
      <w:pPr>
        <w:pStyle w:val="TextBody"/>
        <w:bidi w:val="0"/>
        <w:spacing w:before="0" w:after="0"/>
        <w:jc w:val="left"/>
        <w:rPr>
          <w:rFonts w:ascii="Times New Roman" w:hAnsi="Times New Roman"/>
          <w:sz w:val="20"/>
        </w:rPr>
      </w:pPr>
      <w:r>
        <w:rPr>
          <w:rFonts w:ascii="Times New Roman" w:hAnsi="Times New Roman"/>
          <w:sz w:val="20"/>
        </w:rPr>
        <w:t xml:space="preserve">Senior Vice President, Group Treasurer </w:t>
      </w:r>
    </w:p>
    <w:p>
      <w:pPr>
        <w:pStyle w:val="TextBody"/>
        <w:bidi w:val="0"/>
        <w:spacing w:before="0" w:after="0"/>
        <w:jc w:val="left"/>
        <w:rPr>
          <w:rFonts w:ascii="Times New Roman" w:hAnsi="Times New Roman"/>
          <w:sz w:val="20"/>
        </w:rPr>
      </w:pPr>
      <w:r>
        <w:rPr>
          <w:rFonts w:ascii="Times New Roman" w:hAnsi="Times New Roman"/>
          <w:sz w:val="20"/>
        </w:rPr>
        <w:t xml:space="preserve">Tel: +852 2598 3698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jeannykim@melco-resorts.com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 media enquiries, please contact: </w:t>
      </w:r>
    </w:p>
    <w:p>
      <w:pPr>
        <w:pStyle w:val="TextBody"/>
        <w:bidi w:val="0"/>
        <w:spacing w:before="120" w:after="0"/>
        <w:jc w:val="left"/>
        <w:rPr>
          <w:rFonts w:ascii="Times New Roman" w:hAnsi="Times New Roman"/>
          <w:sz w:val="20"/>
        </w:rPr>
      </w:pPr>
      <w:r>
        <w:rPr>
          <w:rFonts w:ascii="Times New Roman" w:hAnsi="Times New Roman"/>
          <w:sz w:val="20"/>
        </w:rPr>
        <w:t xml:space="preserve">Chimmy Leung </w:t>
      </w:r>
    </w:p>
    <w:p>
      <w:pPr>
        <w:pStyle w:val="TextBody"/>
        <w:bidi w:val="0"/>
        <w:spacing w:before="0" w:after="0"/>
        <w:jc w:val="left"/>
        <w:rPr>
          <w:rFonts w:ascii="Times New Roman" w:hAnsi="Times New Roman"/>
          <w:sz w:val="20"/>
        </w:rPr>
      </w:pPr>
      <w:r>
        <w:rPr>
          <w:rFonts w:ascii="Times New Roman" w:hAnsi="Times New Roman"/>
          <w:sz w:val="20"/>
        </w:rPr>
        <w:t xml:space="preserve">Executive Director, Corporate Communications </w:t>
      </w:r>
    </w:p>
    <w:p>
      <w:pPr>
        <w:pStyle w:val="TextBody"/>
        <w:bidi w:val="0"/>
        <w:spacing w:before="0" w:after="0"/>
        <w:jc w:val="left"/>
        <w:rPr>
          <w:rFonts w:ascii="Times New Roman" w:hAnsi="Times New Roman"/>
          <w:sz w:val="20"/>
        </w:rPr>
      </w:pPr>
      <w:r>
        <w:rPr>
          <w:rFonts w:ascii="Times New Roman" w:hAnsi="Times New Roman"/>
          <w:sz w:val="20"/>
        </w:rPr>
        <w:t xml:space="preserve">Tel: +852 3151 3765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chimmyleung@melco-resorts.com</w:t>
      </w:r>
      <w:r>
        <w:rPr>
          <w:rFonts w:ascii="Times New Roman" w:hAnsi="Times New Roman"/>
          <w:sz w:val="20"/>
        </w:rPr>
        <w:t xml:space="preserve"> </w:t>
      </w:r>
    </w:p>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pPr>
      <w:r/>
    </w:p>
    <w:p>
      <w:pPr>
        <w:pStyle w:val="TextBody"/>
        <w:bidi w:val="0"/>
        <w:spacing w:before="0" w:after="0"/>
        <w:jc w:val="center"/>
        <w:rPr>
          <w:rFonts w:ascii="Times New Roman" w:hAnsi="Times New Roman"/>
          <w:b/>
          <w:sz w:val="20"/>
        </w:rPr>
      </w:pPr>
      <w:r>
        <w:rPr>
          <w:rFonts w:ascii="Times New Roman" w:hAnsi="Times New Roman"/>
          <w:b/>
          <w:sz w:val="20"/>
        </w:rPr>
        <w:t xml:space="preserve">Studio City International Holdings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3279"/>
        <w:gridCol w:w="252"/>
        <w:gridCol w:w="140"/>
        <w:gridCol w:w="1222"/>
        <w:gridCol w:w="155"/>
        <w:gridCol w:w="201"/>
        <w:gridCol w:w="140"/>
        <w:gridCol w:w="1222"/>
        <w:gridCol w:w="155"/>
        <w:gridCol w:w="201"/>
        <w:gridCol w:w="140"/>
        <w:gridCol w:w="1222"/>
        <w:gridCol w:w="155"/>
        <w:gridCol w:w="201"/>
        <w:gridCol w:w="140"/>
        <w:gridCol w:w="1221"/>
        <w:gridCol w:w="159"/>
      </w:tblGrid>
      <w:tr>
        <w:tc>
          <w:tcPr>
            <w:tcW w:w="3279"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3279" w:type="dxa"/>
            <w:tcBorders/>
            <w:vAlign w:val="bottom"/>
          </w:tcPr>
          <w:p>
            <w:pPr>
              <w:pStyle w:val="TableContents"/>
              <w:bidi w:val="0"/>
              <w:spacing w:before="0" w:after="283"/>
              <w:jc w:val="left"/>
            </w:pPr>
            <w:r>
              <w:t> </w:t>
            </w:r>
          </w:p>
        </w:tc>
        <w:tc>
          <w:tcPr>
            <w:tcW w:w="252" w:type="dxa"/>
            <w:tcBorders/>
            <w:vAlign w:val="bottom"/>
          </w:tcPr>
          <w:p>
            <w:pPr>
              <w:pStyle w:val="TableContents"/>
              <w:bidi w:val="0"/>
              <w:spacing w:before="0" w:after="283"/>
              <w:jc w:val="left"/>
            </w:pPr>
            <w:r>
              <w:t>  </w:t>
            </w:r>
          </w:p>
        </w:tc>
        <w:tc>
          <w:tcPr>
            <w:tcW w:w="3080" w:type="dxa"/>
            <w:gridSpan w:val="6"/>
            <w:tcBorders/>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pPr>
            <w:r>
              <w:t> </w:t>
            </w:r>
          </w:p>
        </w:tc>
        <w:tc>
          <w:tcPr>
            <w:tcW w:w="201" w:type="dxa"/>
            <w:vMerge w:val="restart"/>
            <w:tcBorders/>
            <w:vAlign w:val="bottom"/>
          </w:tcPr>
          <w:p>
            <w:pPr>
              <w:pStyle w:val="TableContents"/>
              <w:bidi w:val="0"/>
              <w:spacing w:before="0" w:after="283"/>
              <w:jc w:val="left"/>
            </w:pPr>
            <w:r>
              <w:t> </w:t>
            </w:r>
          </w:p>
        </w:tc>
        <w:tc>
          <w:tcPr>
            <w:tcW w:w="3079" w:type="dxa"/>
            <w:gridSpan w:val="6"/>
            <w:vMerge w:val="restart"/>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Nine Months Ended</w:t>
            </w:r>
          </w:p>
          <w:p>
            <w:pPr>
              <w:pStyle w:val="TableContents"/>
              <w:bidi w:val="0"/>
              <w:spacing w:before="0" w:after="20"/>
              <w:jc w:val="center"/>
              <w:rPr>
                <w:rFonts w:ascii="Times New Roman" w:hAnsi="Times New Roman"/>
                <w:b/>
                <w:sz w:val="16"/>
              </w:rPr>
            </w:pPr>
            <w:r>
              <w:rPr>
                <w:rFonts w:ascii="Times New Roman" w:hAnsi="Times New Roman"/>
                <w:b/>
                <w:sz w:val="16"/>
              </w:rPr>
              <w:t>September 30,</w:t>
            </w:r>
          </w:p>
        </w:tc>
        <w:tc>
          <w:tcPr>
            <w:tcW w:w="159" w:type="dxa"/>
            <w:vMerge w:val="restart"/>
            <w:tcBorders/>
            <w:vAlign w:val="bottom"/>
          </w:tcPr>
          <w:p>
            <w:pPr>
              <w:pStyle w:val="TableContents"/>
              <w:bidi w:val="0"/>
              <w:spacing w:before="0" w:after="283"/>
              <w:jc w:val="left"/>
            </w:pPr>
            <w:r>
              <w:t> </w:t>
            </w:r>
          </w:p>
        </w:tc>
      </w:tr>
      <w:tr>
        <w:tc>
          <w:tcPr>
            <w:tcW w:w="3279" w:type="dxa"/>
            <w:tcBorders/>
            <w:vAlign w:val="bottom"/>
          </w:tcPr>
          <w:p>
            <w:pPr>
              <w:pStyle w:val="TableContents"/>
              <w:bidi w:val="0"/>
              <w:spacing w:before="0" w:after="283"/>
              <w:jc w:val="left"/>
            </w:pPr>
            <w:r>
              <w:t> </w:t>
            </w:r>
          </w:p>
        </w:tc>
        <w:tc>
          <w:tcPr>
            <w:tcW w:w="252" w:type="dxa"/>
            <w:tcBorders/>
            <w:vAlign w:val="bottom"/>
          </w:tcPr>
          <w:p>
            <w:pPr>
              <w:pStyle w:val="TableContents"/>
              <w:bidi w:val="0"/>
              <w:spacing w:before="0" w:after="283"/>
              <w:jc w:val="left"/>
            </w:pPr>
            <w:r>
              <w:t>  </w:t>
            </w:r>
          </w:p>
        </w:tc>
        <w:tc>
          <w:tcPr>
            <w:tcW w:w="3080" w:type="dxa"/>
            <w:gridSpan w:val="6"/>
            <w:tcBorders/>
            <w:vAlign w:val="bottom"/>
          </w:tcPr>
          <w:p>
            <w:pPr>
              <w:pStyle w:val="TableContents"/>
              <w:bidi w:val="0"/>
              <w:spacing w:before="0" w:after="283"/>
              <w:jc w:val="center"/>
              <w:rPr>
                <w:b/>
              </w:rPr>
            </w:pPr>
            <w:r>
              <w:rPr>
                <w:b/>
              </w:rPr>
              <w:t>September 30,</w:t>
            </w:r>
          </w:p>
        </w:tc>
        <w:tc>
          <w:tcPr>
            <w:tcW w:w="155" w:type="dxa"/>
            <w:tcBorders/>
            <w:vAlign w:val="bottom"/>
          </w:tcPr>
          <w:p>
            <w:pPr>
              <w:pStyle w:val="TableContents"/>
              <w:bidi w:val="0"/>
              <w:spacing w:before="0" w:after="283"/>
              <w:jc w:val="left"/>
            </w:pPr>
            <w:r>
              <w:t> </w:t>
            </w:r>
          </w:p>
        </w:tc>
        <w:tc>
          <w:tcPr>
            <w:tcW w:w="201" w:type="dxa"/>
            <w:vMerge w:val="continue"/>
            <w:tcBorders/>
            <w:vAlign w:val="bottom"/>
          </w:tcPr>
          <w:p>
            <w:pPr>
              <w:pStyle w:val="Normal"/>
              <w:bidi w:val="0"/>
              <w:jc w:val="left"/>
            </w:pPr>
            <w:r/>
          </w:p>
        </w:tc>
        <w:tc>
          <w:tcPr>
            <w:tcW w:w="3079" w:type="dxa"/>
            <w:gridSpan w:val="6"/>
            <w:vMerge w:val="continue"/>
            <w:tcBorders/>
            <w:vAlign w:val="bottom"/>
          </w:tcPr>
          <w:p>
            <w:pPr>
              <w:pStyle w:val="Normal"/>
              <w:bidi w:val="0"/>
              <w:jc w:val="left"/>
            </w:pPr>
            <w:r/>
          </w:p>
        </w:tc>
        <w:tc>
          <w:tcPr>
            <w:tcW w:w="159" w:type="dxa"/>
            <w:vMerge w:val="continue"/>
            <w:tcBorders/>
            <w:vAlign w:val="bottom"/>
          </w:tcPr>
          <w:p>
            <w:pPr>
              <w:pStyle w:val="Normal"/>
              <w:bidi w:val="0"/>
              <w:jc w:val="left"/>
            </w:pPr>
            <w:r/>
          </w:p>
        </w:tc>
      </w:tr>
      <w:tr>
        <w:tc>
          <w:tcPr>
            <w:tcW w:w="3279" w:type="dxa"/>
            <w:tcBorders/>
            <w:vAlign w:val="bottom"/>
          </w:tcPr>
          <w:p>
            <w:pPr>
              <w:pStyle w:val="TableContents"/>
              <w:bidi w:val="0"/>
              <w:spacing w:before="0" w:after="283"/>
              <w:jc w:val="left"/>
            </w:pPr>
            <w:r>
              <w:t> </w:t>
            </w:r>
          </w:p>
        </w:tc>
        <w:tc>
          <w:tcPr>
            <w:tcW w:w="252" w:type="dxa"/>
            <w:tcBorders/>
            <w:vAlign w:val="bottom"/>
          </w:tcPr>
          <w:p>
            <w:pPr>
              <w:pStyle w:val="TableContents"/>
              <w:bidi w:val="0"/>
              <w:spacing w:before="0" w:after="283"/>
              <w:jc w:val="left"/>
            </w:pPr>
            <w:r>
              <w:t>  </w:t>
            </w:r>
          </w:p>
        </w:tc>
        <w:tc>
          <w:tcPr>
            <w:tcW w:w="13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3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3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3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pPr>
            <w:r>
              <w:t> </w:t>
            </w:r>
          </w:p>
        </w:tc>
      </w:tr>
      <w:t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revenues:</w:t>
            </w:r>
          </w:p>
        </w:tc>
        <w:tc>
          <w:tcPr>
            <w:tcW w:w="25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Revenue from casino contract</w:t>
            </w:r>
          </w:p>
        </w:tc>
        <w:tc>
          <w:tcPr>
            <w:tcW w:w="25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222" w:type="dxa"/>
            <w:tcBorders/>
            <w:vAlign w:val="bottom"/>
          </w:tcPr>
          <w:p>
            <w:pPr>
              <w:pStyle w:val="TableContents"/>
              <w:bidi w:val="0"/>
              <w:spacing w:before="0" w:after="283"/>
              <w:jc w:val="right"/>
            </w:pPr>
            <w:r>
              <w:t>66,896</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222" w:type="dxa"/>
            <w:tcBorders/>
            <w:vAlign w:val="bottom"/>
          </w:tcPr>
          <w:p>
            <w:pPr>
              <w:pStyle w:val="TableContents"/>
              <w:bidi w:val="0"/>
              <w:spacing w:before="0" w:after="283"/>
              <w:jc w:val="right"/>
            </w:pPr>
            <w:r>
              <w:t>77,267</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222" w:type="dxa"/>
            <w:tcBorders/>
            <w:vAlign w:val="bottom"/>
          </w:tcPr>
          <w:p>
            <w:pPr>
              <w:pStyle w:val="TableContents"/>
              <w:bidi w:val="0"/>
              <w:spacing w:before="0" w:after="283"/>
              <w:jc w:val="right"/>
            </w:pPr>
            <w:r>
              <w:t>230,640</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1221" w:type="dxa"/>
            <w:tcBorders/>
            <w:vAlign w:val="bottom"/>
          </w:tcPr>
          <w:p>
            <w:pPr>
              <w:pStyle w:val="TableContents"/>
              <w:bidi w:val="0"/>
              <w:spacing w:before="0" w:after="283"/>
              <w:jc w:val="right"/>
            </w:pPr>
            <w:r>
              <w:t>236,970</w:t>
            </w:r>
          </w:p>
        </w:tc>
        <w:tc>
          <w:tcPr>
            <w:tcW w:w="159" w:type="dxa"/>
            <w:tcBorders/>
            <w:vAlign w:val="bottom"/>
          </w:tcPr>
          <w:p>
            <w:pPr>
              <w:pStyle w:val="TableContents"/>
              <w:bidi w:val="0"/>
              <w:spacing w:before="0" w:after="283"/>
              <w:jc w:val="left"/>
            </w:pPr>
            <w:r>
              <w:t> </w:t>
            </w:r>
          </w:p>
        </w:tc>
      </w:tr>
      <w:t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Rooms</w:t>
            </w:r>
          </w:p>
        </w:tc>
        <w:tc>
          <w:tcPr>
            <w:tcW w:w="25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43,457</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44,093</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127,580</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1" w:type="dxa"/>
            <w:tcBorders/>
            <w:shd w:fill="CCEEFF" w:val="clear"/>
            <w:vAlign w:val="bottom"/>
          </w:tcPr>
          <w:p>
            <w:pPr>
              <w:pStyle w:val="TableContents"/>
              <w:bidi w:val="0"/>
              <w:spacing w:before="0" w:after="283"/>
              <w:jc w:val="right"/>
            </w:pPr>
            <w:r>
              <w:t>124,974</w:t>
            </w:r>
          </w:p>
        </w:tc>
        <w:tc>
          <w:tcPr>
            <w:tcW w:w="159" w:type="dxa"/>
            <w:tcBorders/>
            <w:shd w:fill="CCEEFF" w:val="clear"/>
            <w:vAlign w:val="bottom"/>
          </w:tcPr>
          <w:p>
            <w:pPr>
              <w:pStyle w:val="TableContents"/>
              <w:bidi w:val="0"/>
              <w:spacing w:before="0" w:after="283"/>
              <w:jc w:val="left"/>
            </w:pPr>
            <w:r>
              <w:t> </w:t>
            </w:r>
          </w:p>
        </w:tc>
      </w:tr>
      <w:t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Food and beverage</w:t>
            </w:r>
          </w:p>
        </w:tc>
        <w:tc>
          <w:tcPr>
            <w:tcW w:w="25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21,791</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23,390</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63,618</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1" w:type="dxa"/>
            <w:tcBorders/>
            <w:vAlign w:val="bottom"/>
          </w:tcPr>
          <w:p>
            <w:pPr>
              <w:pStyle w:val="TableContents"/>
              <w:bidi w:val="0"/>
              <w:spacing w:before="0" w:after="283"/>
              <w:jc w:val="right"/>
            </w:pPr>
            <w:r>
              <w:t>67,594</w:t>
            </w:r>
          </w:p>
        </w:tc>
        <w:tc>
          <w:tcPr>
            <w:tcW w:w="159" w:type="dxa"/>
            <w:tcBorders/>
            <w:vAlign w:val="bottom"/>
          </w:tcPr>
          <w:p>
            <w:pPr>
              <w:pStyle w:val="TableContents"/>
              <w:bidi w:val="0"/>
              <w:spacing w:before="0" w:after="283"/>
              <w:jc w:val="left"/>
            </w:pPr>
            <w:r>
              <w:t> </w:t>
            </w:r>
          </w:p>
        </w:tc>
      </w:tr>
      <w:t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Entertainment</w:t>
            </w:r>
          </w:p>
        </w:tc>
        <w:tc>
          <w:tcPr>
            <w:tcW w:w="25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9,698</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13,514</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16,628</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1" w:type="dxa"/>
            <w:tcBorders/>
            <w:shd w:fill="CCEEFF" w:val="clear"/>
            <w:vAlign w:val="bottom"/>
          </w:tcPr>
          <w:p>
            <w:pPr>
              <w:pStyle w:val="TableContents"/>
              <w:bidi w:val="0"/>
              <w:spacing w:before="0" w:after="283"/>
              <w:jc w:val="right"/>
            </w:pPr>
            <w:r>
              <w:t>35,609</w:t>
            </w:r>
          </w:p>
        </w:tc>
        <w:tc>
          <w:tcPr>
            <w:tcW w:w="159" w:type="dxa"/>
            <w:tcBorders/>
            <w:shd w:fill="CCEEFF" w:val="clear"/>
            <w:vAlign w:val="bottom"/>
          </w:tcPr>
          <w:p>
            <w:pPr>
              <w:pStyle w:val="TableContents"/>
              <w:bidi w:val="0"/>
              <w:spacing w:before="0" w:after="283"/>
              <w:jc w:val="left"/>
            </w:pPr>
            <w:r>
              <w:t> </w:t>
            </w:r>
          </w:p>
        </w:tc>
      </w:tr>
      <w:t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Services fee</w:t>
            </w:r>
          </w:p>
        </w:tc>
        <w:tc>
          <w:tcPr>
            <w:tcW w:w="25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14,720</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18,067</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47,225</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1" w:type="dxa"/>
            <w:tcBorders/>
            <w:vAlign w:val="bottom"/>
          </w:tcPr>
          <w:p>
            <w:pPr>
              <w:pStyle w:val="TableContents"/>
              <w:bidi w:val="0"/>
              <w:spacing w:before="0" w:after="283"/>
              <w:jc w:val="right"/>
            </w:pPr>
            <w:r>
              <w:t>52,271</w:t>
            </w:r>
          </w:p>
        </w:tc>
        <w:tc>
          <w:tcPr>
            <w:tcW w:w="159" w:type="dxa"/>
            <w:tcBorders/>
            <w:vAlign w:val="bottom"/>
          </w:tcPr>
          <w:p>
            <w:pPr>
              <w:pStyle w:val="TableContents"/>
              <w:bidi w:val="0"/>
              <w:spacing w:before="0" w:after="283"/>
              <w:jc w:val="left"/>
            </w:pPr>
            <w:r>
              <w:t> </w:t>
            </w:r>
          </w:p>
        </w:tc>
      </w:tr>
      <w:t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Mall</w:t>
            </w:r>
          </w:p>
        </w:tc>
        <w:tc>
          <w:tcPr>
            <w:tcW w:w="25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5,408</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5,096</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15,220</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1" w:type="dxa"/>
            <w:tcBorders/>
            <w:shd w:fill="CCEEFF" w:val="clear"/>
            <w:vAlign w:val="bottom"/>
          </w:tcPr>
          <w:p>
            <w:pPr>
              <w:pStyle w:val="TableContents"/>
              <w:bidi w:val="0"/>
              <w:spacing w:before="0" w:after="283"/>
              <w:jc w:val="right"/>
            </w:pPr>
            <w:r>
              <w:t>14,059</w:t>
            </w:r>
          </w:p>
        </w:tc>
        <w:tc>
          <w:tcPr>
            <w:tcW w:w="159" w:type="dxa"/>
            <w:tcBorders/>
            <w:shd w:fill="CCEEFF" w:val="clear"/>
            <w:vAlign w:val="bottom"/>
          </w:tcPr>
          <w:p>
            <w:pPr>
              <w:pStyle w:val="TableContents"/>
              <w:bidi w:val="0"/>
              <w:spacing w:before="0" w:after="283"/>
              <w:jc w:val="left"/>
            </w:pPr>
            <w:r>
              <w:t> </w:t>
            </w:r>
          </w:p>
        </w:tc>
      </w:tr>
      <w:t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Retail and other</w:t>
            </w:r>
          </w:p>
        </w:tc>
        <w:tc>
          <w:tcPr>
            <w:tcW w:w="25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1,331</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1,087</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3,675</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1" w:type="dxa"/>
            <w:tcBorders/>
            <w:vAlign w:val="bottom"/>
          </w:tcPr>
          <w:p>
            <w:pPr>
              <w:pStyle w:val="TableContents"/>
              <w:bidi w:val="0"/>
              <w:spacing w:before="0" w:after="283"/>
              <w:jc w:val="right"/>
            </w:pPr>
            <w:r>
              <w:t>2,808</w:t>
            </w:r>
          </w:p>
        </w:tc>
        <w:tc>
          <w:tcPr>
            <w:tcW w:w="159" w:type="dxa"/>
            <w:tcBorders/>
            <w:vAlign w:val="bottom"/>
          </w:tcPr>
          <w:p>
            <w:pPr>
              <w:pStyle w:val="TableContents"/>
              <w:bidi w:val="0"/>
              <w:spacing w:before="0" w:after="283"/>
              <w:jc w:val="left"/>
            </w:pPr>
            <w:r>
              <w:t> </w:t>
            </w:r>
          </w:p>
        </w:tc>
      </w:tr>
      <w:tr>
        <w:tc>
          <w:tcPr>
            <w:tcW w:w="3279"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1" w:type="dxa"/>
            <w:tcBorders/>
            <w:vAlign w:val="bottom"/>
          </w:tcPr>
          <w:p>
            <w:pPr>
              <w:pStyle w:val="TableContents"/>
              <w:pBdr>
                <w:top w:val="single" w:sz="2"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revenues</w:t>
            </w:r>
          </w:p>
        </w:tc>
        <w:tc>
          <w:tcPr>
            <w:tcW w:w="25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163,301</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182,514</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504,586</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1" w:type="dxa"/>
            <w:tcBorders/>
            <w:shd w:fill="CCEEFF" w:val="clear"/>
            <w:vAlign w:val="bottom"/>
          </w:tcPr>
          <w:p>
            <w:pPr>
              <w:pStyle w:val="TableContents"/>
              <w:bidi w:val="0"/>
              <w:spacing w:before="0" w:after="283"/>
              <w:jc w:val="right"/>
            </w:pPr>
            <w:r>
              <w:t>534,285</w:t>
            </w:r>
          </w:p>
        </w:tc>
        <w:tc>
          <w:tcPr>
            <w:tcW w:w="159" w:type="dxa"/>
            <w:tcBorders/>
            <w:shd w:fill="CCEEFF" w:val="clear"/>
            <w:vAlign w:val="bottom"/>
          </w:tcPr>
          <w:p>
            <w:pPr>
              <w:pStyle w:val="TableContents"/>
              <w:bidi w:val="0"/>
              <w:spacing w:before="0" w:after="283"/>
              <w:jc w:val="left"/>
            </w:pPr>
            <w:r>
              <w:t> </w:t>
            </w:r>
          </w:p>
        </w:tc>
      </w:tr>
      <w:tr>
        <w:tc>
          <w:tcPr>
            <w:tcW w:w="3279"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1" w:type="dxa"/>
            <w:tcBorders/>
            <w:vAlign w:val="bottom"/>
          </w:tcPr>
          <w:p>
            <w:pPr>
              <w:pStyle w:val="TableContents"/>
              <w:pBdr>
                <w:top w:val="single" w:sz="2"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Operating costs and expenses:</w:t>
            </w:r>
          </w:p>
        </w:tc>
        <w:tc>
          <w:tcPr>
            <w:tcW w:w="25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Costs related to casino contract</w:t>
            </w:r>
          </w:p>
        </w:tc>
        <w:tc>
          <w:tcPr>
            <w:tcW w:w="25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(7,683</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(9,856</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(24,310</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1" w:type="dxa"/>
            <w:tcBorders/>
            <w:shd w:fill="CCEEFF" w:val="clear"/>
            <w:vAlign w:val="bottom"/>
          </w:tcPr>
          <w:p>
            <w:pPr>
              <w:pStyle w:val="TableContents"/>
              <w:bidi w:val="0"/>
              <w:spacing w:before="0" w:after="283"/>
              <w:jc w:val="right"/>
            </w:pPr>
            <w:r>
              <w:t>(29,229</w:t>
            </w:r>
          </w:p>
        </w:tc>
        <w:tc>
          <w:tcPr>
            <w:tcW w:w="159" w:type="dxa"/>
            <w:tcBorders/>
            <w:shd w:fill="CCEEFF" w:val="clear"/>
            <w:vAlign w:val="bottom"/>
          </w:tcPr>
          <w:p>
            <w:pPr>
              <w:pStyle w:val="TableContents"/>
              <w:bidi w:val="0"/>
              <w:spacing w:before="0" w:after="283"/>
              <w:jc w:val="left"/>
            </w:pPr>
            <w:r>
              <w:t>) </w:t>
            </w:r>
          </w:p>
        </w:tc>
      </w:tr>
      <w:t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Rooms</w:t>
            </w:r>
          </w:p>
        </w:tc>
        <w:tc>
          <w:tcPr>
            <w:tcW w:w="25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(14,973</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(15,635</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(45,039</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1" w:type="dxa"/>
            <w:tcBorders/>
            <w:vAlign w:val="bottom"/>
          </w:tcPr>
          <w:p>
            <w:pPr>
              <w:pStyle w:val="TableContents"/>
              <w:bidi w:val="0"/>
              <w:spacing w:before="0" w:after="283"/>
              <w:jc w:val="right"/>
            </w:pPr>
            <w:r>
              <w:t>(45,183</w:t>
            </w:r>
          </w:p>
        </w:tc>
        <w:tc>
          <w:tcPr>
            <w:tcW w:w="159" w:type="dxa"/>
            <w:tcBorders/>
            <w:vAlign w:val="bottom"/>
          </w:tcPr>
          <w:p>
            <w:pPr>
              <w:pStyle w:val="TableContents"/>
              <w:bidi w:val="0"/>
              <w:spacing w:before="0" w:after="283"/>
              <w:jc w:val="left"/>
            </w:pPr>
            <w:r>
              <w:t>) </w:t>
            </w:r>
          </w:p>
        </w:tc>
      </w:tr>
      <w:t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Food and beverage</w:t>
            </w:r>
          </w:p>
        </w:tc>
        <w:tc>
          <w:tcPr>
            <w:tcW w:w="25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(19,015</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(19,543</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(57,486</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1" w:type="dxa"/>
            <w:tcBorders/>
            <w:shd w:fill="CCEEFF" w:val="clear"/>
            <w:vAlign w:val="bottom"/>
          </w:tcPr>
          <w:p>
            <w:pPr>
              <w:pStyle w:val="TableContents"/>
              <w:bidi w:val="0"/>
              <w:spacing w:before="0" w:after="283"/>
              <w:jc w:val="right"/>
            </w:pPr>
            <w:r>
              <w:t>(59,138</w:t>
            </w:r>
          </w:p>
        </w:tc>
        <w:tc>
          <w:tcPr>
            <w:tcW w:w="159" w:type="dxa"/>
            <w:tcBorders/>
            <w:shd w:fill="CCEEFF" w:val="clear"/>
            <w:vAlign w:val="bottom"/>
          </w:tcPr>
          <w:p>
            <w:pPr>
              <w:pStyle w:val="TableContents"/>
              <w:bidi w:val="0"/>
              <w:spacing w:before="0" w:after="283"/>
              <w:jc w:val="left"/>
            </w:pPr>
            <w:r>
              <w:t>) </w:t>
            </w:r>
          </w:p>
        </w:tc>
      </w:tr>
      <w:t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Entertainment</w:t>
            </w:r>
          </w:p>
        </w:tc>
        <w:tc>
          <w:tcPr>
            <w:tcW w:w="25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(7,818</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(10,453</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(18,192</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1" w:type="dxa"/>
            <w:tcBorders/>
            <w:vAlign w:val="bottom"/>
          </w:tcPr>
          <w:p>
            <w:pPr>
              <w:pStyle w:val="TableContents"/>
              <w:bidi w:val="0"/>
              <w:spacing w:before="0" w:after="283"/>
              <w:jc w:val="right"/>
            </w:pPr>
            <w:r>
              <w:t>(34,174</w:t>
            </w:r>
          </w:p>
        </w:tc>
        <w:tc>
          <w:tcPr>
            <w:tcW w:w="159" w:type="dxa"/>
            <w:tcBorders/>
            <w:vAlign w:val="bottom"/>
          </w:tcPr>
          <w:p>
            <w:pPr>
              <w:pStyle w:val="TableContents"/>
              <w:bidi w:val="0"/>
              <w:spacing w:before="0" w:after="283"/>
              <w:jc w:val="left"/>
            </w:pPr>
            <w:r>
              <w:t>) </w:t>
            </w:r>
          </w:p>
        </w:tc>
      </w:tr>
      <w:t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Mall</w:t>
            </w:r>
          </w:p>
        </w:tc>
        <w:tc>
          <w:tcPr>
            <w:tcW w:w="25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(2,192</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(2,039</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(6,332</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1" w:type="dxa"/>
            <w:tcBorders/>
            <w:shd w:fill="CCEEFF" w:val="clear"/>
            <w:vAlign w:val="bottom"/>
          </w:tcPr>
          <w:p>
            <w:pPr>
              <w:pStyle w:val="TableContents"/>
              <w:bidi w:val="0"/>
              <w:spacing w:before="0" w:after="283"/>
              <w:jc w:val="right"/>
            </w:pPr>
            <w:r>
              <w:t>(5,806</w:t>
            </w:r>
          </w:p>
        </w:tc>
        <w:tc>
          <w:tcPr>
            <w:tcW w:w="159" w:type="dxa"/>
            <w:tcBorders/>
            <w:shd w:fill="CCEEFF" w:val="clear"/>
            <w:vAlign w:val="bottom"/>
          </w:tcPr>
          <w:p>
            <w:pPr>
              <w:pStyle w:val="TableContents"/>
              <w:bidi w:val="0"/>
              <w:spacing w:before="0" w:after="283"/>
              <w:jc w:val="left"/>
            </w:pPr>
            <w:r>
              <w:t>) </w:t>
            </w:r>
          </w:p>
        </w:tc>
      </w:tr>
      <w:t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Retail and other</w:t>
            </w:r>
          </w:p>
        </w:tc>
        <w:tc>
          <w:tcPr>
            <w:tcW w:w="25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(583</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(644</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(1,764</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1" w:type="dxa"/>
            <w:tcBorders/>
            <w:vAlign w:val="bottom"/>
          </w:tcPr>
          <w:p>
            <w:pPr>
              <w:pStyle w:val="TableContents"/>
              <w:bidi w:val="0"/>
              <w:spacing w:before="0" w:after="283"/>
              <w:jc w:val="right"/>
            </w:pPr>
            <w:r>
              <w:t>(1,820</w:t>
            </w:r>
          </w:p>
        </w:tc>
        <w:tc>
          <w:tcPr>
            <w:tcW w:w="159" w:type="dxa"/>
            <w:tcBorders/>
            <w:vAlign w:val="bottom"/>
          </w:tcPr>
          <w:p>
            <w:pPr>
              <w:pStyle w:val="TableContents"/>
              <w:bidi w:val="0"/>
              <w:spacing w:before="0" w:after="283"/>
              <w:jc w:val="left"/>
            </w:pPr>
            <w:r>
              <w:t>) </w:t>
            </w:r>
          </w:p>
        </w:tc>
      </w:tr>
      <w:t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5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(45,507</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(46,257</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(138,859</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1" w:type="dxa"/>
            <w:tcBorders/>
            <w:shd w:fill="CCEEFF" w:val="clear"/>
            <w:vAlign w:val="bottom"/>
          </w:tcPr>
          <w:p>
            <w:pPr>
              <w:pStyle w:val="TableContents"/>
              <w:bidi w:val="0"/>
              <w:spacing w:before="0" w:after="283"/>
              <w:jc w:val="right"/>
            </w:pPr>
            <w:r>
              <w:t>(134,564</w:t>
            </w:r>
          </w:p>
        </w:tc>
        <w:tc>
          <w:tcPr>
            <w:tcW w:w="159" w:type="dxa"/>
            <w:tcBorders/>
            <w:shd w:fill="CCEEFF" w:val="clear"/>
            <w:vAlign w:val="bottom"/>
          </w:tcPr>
          <w:p>
            <w:pPr>
              <w:pStyle w:val="TableContents"/>
              <w:bidi w:val="0"/>
              <w:spacing w:before="0" w:after="283"/>
              <w:jc w:val="left"/>
            </w:pPr>
            <w:r>
              <w:t>) </w:t>
            </w:r>
          </w:p>
        </w:tc>
      </w:tr>
      <w:t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Pre-opening costs</w:t>
            </w:r>
          </w:p>
        </w:tc>
        <w:tc>
          <w:tcPr>
            <w:tcW w:w="25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(92</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(31</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(120</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1" w:type="dxa"/>
            <w:tcBorders/>
            <w:vAlign w:val="bottom"/>
          </w:tcPr>
          <w:p>
            <w:pPr>
              <w:pStyle w:val="TableContents"/>
              <w:bidi w:val="0"/>
              <w:spacing w:before="0" w:after="283"/>
              <w:jc w:val="right"/>
            </w:pPr>
            <w:r>
              <w:t>(500</w:t>
            </w:r>
          </w:p>
        </w:tc>
        <w:tc>
          <w:tcPr>
            <w:tcW w:w="159" w:type="dxa"/>
            <w:tcBorders/>
            <w:vAlign w:val="bottom"/>
          </w:tcPr>
          <w:p>
            <w:pPr>
              <w:pStyle w:val="TableContents"/>
              <w:bidi w:val="0"/>
              <w:spacing w:before="0" w:after="283"/>
              <w:jc w:val="left"/>
            </w:pPr>
            <w:r>
              <w:t>) </w:t>
            </w:r>
          </w:p>
        </w:tc>
      </w:tr>
      <w:t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land use right</w:t>
            </w:r>
          </w:p>
        </w:tc>
        <w:tc>
          <w:tcPr>
            <w:tcW w:w="25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(824</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(828</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(2,475</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1" w:type="dxa"/>
            <w:tcBorders/>
            <w:shd w:fill="CCEEFF" w:val="clear"/>
            <w:vAlign w:val="bottom"/>
          </w:tcPr>
          <w:p>
            <w:pPr>
              <w:pStyle w:val="TableContents"/>
              <w:bidi w:val="0"/>
              <w:spacing w:before="0" w:after="283"/>
              <w:jc w:val="right"/>
            </w:pPr>
            <w:r>
              <w:t>(2,485</w:t>
            </w:r>
          </w:p>
        </w:tc>
        <w:tc>
          <w:tcPr>
            <w:tcW w:w="159" w:type="dxa"/>
            <w:tcBorders/>
            <w:shd w:fill="CCEEFF" w:val="clear"/>
            <w:vAlign w:val="bottom"/>
          </w:tcPr>
          <w:p>
            <w:pPr>
              <w:pStyle w:val="TableContents"/>
              <w:bidi w:val="0"/>
              <w:spacing w:before="0" w:after="283"/>
              <w:jc w:val="left"/>
            </w:pPr>
            <w:r>
              <w:t>) </w:t>
            </w:r>
          </w:p>
        </w:tc>
      </w:tr>
      <w:t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5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(50,442</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(53,148</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(152,853</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1" w:type="dxa"/>
            <w:tcBorders/>
            <w:vAlign w:val="bottom"/>
          </w:tcPr>
          <w:p>
            <w:pPr>
              <w:pStyle w:val="TableContents"/>
              <w:bidi w:val="0"/>
              <w:spacing w:before="0" w:after="283"/>
              <w:jc w:val="right"/>
            </w:pPr>
            <w:r>
              <w:t>(156,803</w:t>
            </w:r>
          </w:p>
        </w:tc>
        <w:tc>
          <w:tcPr>
            <w:tcW w:w="159" w:type="dxa"/>
            <w:tcBorders/>
            <w:vAlign w:val="bottom"/>
          </w:tcPr>
          <w:p>
            <w:pPr>
              <w:pStyle w:val="TableContents"/>
              <w:bidi w:val="0"/>
              <w:spacing w:before="0" w:after="283"/>
              <w:jc w:val="left"/>
            </w:pPr>
            <w:r>
              <w:t>) </w:t>
            </w:r>
          </w:p>
        </w:tc>
      </w:tr>
      <w:t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charges and other</w:t>
            </w:r>
          </w:p>
        </w:tc>
        <w:tc>
          <w:tcPr>
            <w:tcW w:w="25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497</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(158</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531</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1" w:type="dxa"/>
            <w:tcBorders/>
            <w:shd w:fill="CCEEFF" w:val="clear"/>
            <w:vAlign w:val="bottom"/>
          </w:tcPr>
          <w:p>
            <w:pPr>
              <w:pStyle w:val="TableContents"/>
              <w:bidi w:val="0"/>
              <w:spacing w:before="0" w:after="283"/>
              <w:jc w:val="right"/>
            </w:pPr>
            <w:r>
              <w:t>(2,318</w:t>
            </w:r>
          </w:p>
        </w:tc>
        <w:tc>
          <w:tcPr>
            <w:tcW w:w="159" w:type="dxa"/>
            <w:tcBorders/>
            <w:shd w:fill="CCEEFF" w:val="clear"/>
            <w:vAlign w:val="bottom"/>
          </w:tcPr>
          <w:p>
            <w:pPr>
              <w:pStyle w:val="TableContents"/>
              <w:bidi w:val="0"/>
              <w:spacing w:before="0" w:after="283"/>
              <w:jc w:val="left"/>
            </w:pPr>
            <w:r>
              <w:t>) </w:t>
            </w:r>
          </w:p>
        </w:tc>
      </w:tr>
      <w:tr>
        <w:tc>
          <w:tcPr>
            <w:tcW w:w="3279"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1" w:type="dxa"/>
            <w:tcBorders/>
            <w:vAlign w:val="bottom"/>
          </w:tcPr>
          <w:p>
            <w:pPr>
              <w:pStyle w:val="TableContents"/>
              <w:pBdr>
                <w:top w:val="single" w:sz="2"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costs and expenses</w:t>
            </w:r>
          </w:p>
        </w:tc>
        <w:tc>
          <w:tcPr>
            <w:tcW w:w="25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(148,632</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(158,592</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(446,899</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1" w:type="dxa"/>
            <w:tcBorders/>
            <w:vAlign w:val="bottom"/>
          </w:tcPr>
          <w:p>
            <w:pPr>
              <w:pStyle w:val="TableContents"/>
              <w:bidi w:val="0"/>
              <w:spacing w:before="0" w:after="283"/>
              <w:jc w:val="right"/>
            </w:pPr>
            <w:r>
              <w:t>(472,020</w:t>
            </w:r>
          </w:p>
        </w:tc>
        <w:tc>
          <w:tcPr>
            <w:tcW w:w="159" w:type="dxa"/>
            <w:tcBorders/>
            <w:vAlign w:val="bottom"/>
          </w:tcPr>
          <w:p>
            <w:pPr>
              <w:pStyle w:val="TableContents"/>
              <w:bidi w:val="0"/>
              <w:spacing w:before="0" w:after="283"/>
              <w:jc w:val="left"/>
            </w:pPr>
            <w:r>
              <w:t>) </w:t>
            </w:r>
          </w:p>
        </w:tc>
      </w:tr>
      <w:tr>
        <w:tc>
          <w:tcPr>
            <w:tcW w:w="3279"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1" w:type="dxa"/>
            <w:tcBorders/>
            <w:vAlign w:val="bottom"/>
          </w:tcPr>
          <w:p>
            <w:pPr>
              <w:pStyle w:val="TableContents"/>
              <w:pBdr>
                <w:top w:val="single" w:sz="2"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25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14,669</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23,922</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57,687</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1" w:type="dxa"/>
            <w:tcBorders/>
            <w:shd w:fill="CCEEFF" w:val="clear"/>
            <w:vAlign w:val="bottom"/>
          </w:tcPr>
          <w:p>
            <w:pPr>
              <w:pStyle w:val="TableContents"/>
              <w:bidi w:val="0"/>
              <w:spacing w:before="0" w:after="283"/>
              <w:jc w:val="right"/>
            </w:pPr>
            <w:r>
              <w:t>62,265</w:t>
            </w:r>
          </w:p>
        </w:tc>
        <w:tc>
          <w:tcPr>
            <w:tcW w:w="159" w:type="dxa"/>
            <w:tcBorders/>
            <w:shd w:fill="CCEEFF" w:val="clear"/>
            <w:vAlign w:val="bottom"/>
          </w:tcPr>
          <w:p>
            <w:pPr>
              <w:pStyle w:val="TableContents"/>
              <w:bidi w:val="0"/>
              <w:spacing w:before="0" w:after="283"/>
              <w:jc w:val="left"/>
            </w:pPr>
            <w:r>
              <w:t> </w:t>
            </w:r>
          </w:p>
        </w:tc>
      </w:tr>
      <w:tr>
        <w:tc>
          <w:tcPr>
            <w:tcW w:w="3279"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1" w:type="dxa"/>
            <w:tcBorders/>
            <w:vAlign w:val="bottom"/>
          </w:tcPr>
          <w:p>
            <w:pPr>
              <w:pStyle w:val="TableContents"/>
              <w:pBdr>
                <w:top w:val="single" w:sz="2"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Non-operating income (expenses):</w:t>
            </w:r>
          </w:p>
        </w:tc>
        <w:tc>
          <w:tcPr>
            <w:tcW w:w="25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5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193</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205</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747</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1" w:type="dxa"/>
            <w:tcBorders/>
            <w:shd w:fill="CCEEFF" w:val="clear"/>
            <w:vAlign w:val="bottom"/>
          </w:tcPr>
          <w:p>
            <w:pPr>
              <w:pStyle w:val="TableContents"/>
              <w:bidi w:val="0"/>
              <w:spacing w:before="0" w:after="283"/>
              <w:jc w:val="right"/>
            </w:pPr>
            <w:r>
              <w:t>722</w:t>
            </w:r>
          </w:p>
        </w:tc>
        <w:tc>
          <w:tcPr>
            <w:tcW w:w="159" w:type="dxa"/>
            <w:tcBorders/>
            <w:shd w:fill="CCEEFF" w:val="clear"/>
            <w:vAlign w:val="bottom"/>
          </w:tcPr>
          <w:p>
            <w:pPr>
              <w:pStyle w:val="TableContents"/>
              <w:bidi w:val="0"/>
              <w:spacing w:before="0" w:after="283"/>
              <w:jc w:val="left"/>
            </w:pPr>
            <w:r>
              <w:t> </w:t>
            </w:r>
          </w:p>
        </w:tc>
      </w:tr>
      <w:t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5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(27,896</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(30,885</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(87,832</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1" w:type="dxa"/>
            <w:tcBorders/>
            <w:vAlign w:val="bottom"/>
          </w:tcPr>
          <w:p>
            <w:pPr>
              <w:pStyle w:val="TableContents"/>
              <w:bidi w:val="0"/>
              <w:spacing w:before="0" w:after="283"/>
              <w:jc w:val="right"/>
            </w:pPr>
            <w:r>
              <w:t>(95,867</w:t>
            </w:r>
          </w:p>
        </w:tc>
        <w:tc>
          <w:tcPr>
            <w:tcW w:w="159" w:type="dxa"/>
            <w:tcBorders/>
            <w:vAlign w:val="bottom"/>
          </w:tcPr>
          <w:p>
            <w:pPr>
              <w:pStyle w:val="TableContents"/>
              <w:bidi w:val="0"/>
              <w:spacing w:before="0" w:after="283"/>
              <w:jc w:val="left"/>
            </w:pPr>
            <w:r>
              <w:t>) </w:t>
            </w:r>
          </w:p>
        </w:tc>
      </w:tr>
      <w:t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financing costs</w:t>
            </w:r>
          </w:p>
        </w:tc>
        <w:tc>
          <w:tcPr>
            <w:tcW w:w="25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(149</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(293</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(991</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1" w:type="dxa"/>
            <w:tcBorders/>
            <w:shd w:fill="CCEEFF" w:val="clear"/>
            <w:vAlign w:val="bottom"/>
          </w:tcPr>
          <w:p>
            <w:pPr>
              <w:pStyle w:val="TableContents"/>
              <w:bidi w:val="0"/>
              <w:spacing w:before="0" w:after="283"/>
              <w:jc w:val="right"/>
            </w:pPr>
            <w:r>
              <w:t>(1,446</w:t>
            </w:r>
          </w:p>
        </w:tc>
        <w:tc>
          <w:tcPr>
            <w:tcW w:w="159" w:type="dxa"/>
            <w:tcBorders/>
            <w:shd w:fill="CCEEFF" w:val="clear"/>
            <w:vAlign w:val="bottom"/>
          </w:tcPr>
          <w:p>
            <w:pPr>
              <w:pStyle w:val="TableContents"/>
              <w:bidi w:val="0"/>
              <w:spacing w:before="0" w:after="283"/>
              <w:jc w:val="left"/>
            </w:pPr>
            <w:r>
              <w:t>) </w:t>
            </w:r>
          </w:p>
        </w:tc>
      </w:tr>
      <w:t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 gains (losses), net</w:t>
            </w:r>
          </w:p>
        </w:tc>
        <w:tc>
          <w:tcPr>
            <w:tcW w:w="25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759</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(10,097</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10,277</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1" w:type="dxa"/>
            <w:tcBorders/>
            <w:vAlign w:val="bottom"/>
          </w:tcPr>
          <w:p>
            <w:pPr>
              <w:pStyle w:val="TableContents"/>
              <w:bidi w:val="0"/>
              <w:spacing w:before="0" w:after="283"/>
              <w:jc w:val="right"/>
            </w:pPr>
            <w:r>
              <w:t>632</w:t>
            </w:r>
          </w:p>
        </w:tc>
        <w:tc>
          <w:tcPr>
            <w:tcW w:w="159" w:type="dxa"/>
            <w:tcBorders/>
            <w:vAlign w:val="bottom"/>
          </w:tcPr>
          <w:p>
            <w:pPr>
              <w:pStyle w:val="TableContents"/>
              <w:bidi w:val="0"/>
              <w:spacing w:before="0" w:after="283"/>
              <w:jc w:val="left"/>
            </w:pPr>
            <w:r>
              <w:t> </w:t>
            </w:r>
          </w:p>
        </w:tc>
      </w:tr>
      <w:t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25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(398</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— </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(1,778</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1" w:type="dxa"/>
            <w:tcBorders/>
            <w:shd w:fill="CCEEFF" w:val="clear"/>
            <w:vAlign w:val="bottom"/>
          </w:tcPr>
          <w:p>
            <w:pPr>
              <w:pStyle w:val="TableContents"/>
              <w:bidi w:val="0"/>
              <w:spacing w:before="0" w:after="283"/>
              <w:jc w:val="right"/>
            </w:pPr>
            <w:r>
              <w:t>— </w:t>
            </w:r>
          </w:p>
        </w:tc>
        <w:tc>
          <w:tcPr>
            <w:tcW w:w="159" w:type="dxa"/>
            <w:tcBorders/>
            <w:shd w:fill="CCEEFF" w:val="clear"/>
            <w:vAlign w:val="bottom"/>
          </w:tcPr>
          <w:p>
            <w:pPr>
              <w:pStyle w:val="TableContents"/>
              <w:bidi w:val="0"/>
              <w:spacing w:before="0" w:after="283"/>
              <w:jc w:val="left"/>
            </w:pPr>
            <w:r>
              <w:t> </w:t>
            </w:r>
          </w:p>
        </w:tc>
      </w:tr>
      <w:tr>
        <w:tc>
          <w:tcPr>
            <w:tcW w:w="3279"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1" w:type="dxa"/>
            <w:tcBorders/>
            <w:vAlign w:val="bottom"/>
          </w:tcPr>
          <w:p>
            <w:pPr>
              <w:pStyle w:val="TableContents"/>
              <w:pBdr>
                <w:top w:val="single" w:sz="2"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Total non-operating expenses, net</w:t>
            </w:r>
          </w:p>
        </w:tc>
        <w:tc>
          <w:tcPr>
            <w:tcW w:w="25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(27,491</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(41,070</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(79,577</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1" w:type="dxa"/>
            <w:tcBorders/>
            <w:vAlign w:val="bottom"/>
          </w:tcPr>
          <w:p>
            <w:pPr>
              <w:pStyle w:val="TableContents"/>
              <w:bidi w:val="0"/>
              <w:spacing w:before="0" w:after="283"/>
              <w:jc w:val="right"/>
            </w:pPr>
            <w:r>
              <w:t>(95,959</w:t>
            </w:r>
          </w:p>
        </w:tc>
        <w:tc>
          <w:tcPr>
            <w:tcW w:w="159" w:type="dxa"/>
            <w:tcBorders/>
            <w:vAlign w:val="bottom"/>
          </w:tcPr>
          <w:p>
            <w:pPr>
              <w:pStyle w:val="TableContents"/>
              <w:bidi w:val="0"/>
              <w:spacing w:before="0" w:after="283"/>
              <w:jc w:val="left"/>
            </w:pPr>
            <w:r>
              <w:t>) </w:t>
            </w:r>
          </w:p>
        </w:tc>
      </w:tr>
      <w:tr>
        <w:tc>
          <w:tcPr>
            <w:tcW w:w="3279"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1" w:type="dxa"/>
            <w:tcBorders/>
            <w:vAlign w:val="bottom"/>
          </w:tcPr>
          <w:p>
            <w:pPr>
              <w:pStyle w:val="TableContents"/>
              <w:pBdr>
                <w:top w:val="single" w:sz="2"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before income tax</w:t>
            </w:r>
          </w:p>
        </w:tc>
        <w:tc>
          <w:tcPr>
            <w:tcW w:w="25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(12,822</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(17,148</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(21,890</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1" w:type="dxa"/>
            <w:tcBorders/>
            <w:shd w:fill="CCEEFF" w:val="clear"/>
            <w:vAlign w:val="bottom"/>
          </w:tcPr>
          <w:p>
            <w:pPr>
              <w:pStyle w:val="TableContents"/>
              <w:bidi w:val="0"/>
              <w:spacing w:before="0" w:after="283"/>
              <w:jc w:val="right"/>
            </w:pPr>
            <w:r>
              <w:t>(33,694</w:t>
            </w:r>
          </w:p>
        </w:tc>
        <w:tc>
          <w:tcPr>
            <w:tcW w:w="159" w:type="dxa"/>
            <w:tcBorders/>
            <w:shd w:fill="CCEEFF" w:val="clear"/>
            <w:vAlign w:val="bottom"/>
          </w:tcPr>
          <w:p>
            <w:pPr>
              <w:pStyle w:val="TableContents"/>
              <w:bidi w:val="0"/>
              <w:spacing w:before="0" w:after="283"/>
              <w:jc w:val="left"/>
            </w:pPr>
            <w:r>
              <w:t>) </w:t>
            </w:r>
          </w:p>
        </w:tc>
      </w:tr>
      <w:t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5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(1,556</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(3,169</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(6,431</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1" w:type="dxa"/>
            <w:tcBorders/>
            <w:vAlign w:val="bottom"/>
          </w:tcPr>
          <w:p>
            <w:pPr>
              <w:pStyle w:val="TableContents"/>
              <w:bidi w:val="0"/>
              <w:spacing w:before="0" w:after="283"/>
              <w:jc w:val="right"/>
            </w:pPr>
            <w:r>
              <w:t>(8,197</w:t>
            </w:r>
          </w:p>
        </w:tc>
        <w:tc>
          <w:tcPr>
            <w:tcW w:w="159" w:type="dxa"/>
            <w:tcBorders/>
            <w:vAlign w:val="bottom"/>
          </w:tcPr>
          <w:p>
            <w:pPr>
              <w:pStyle w:val="TableContents"/>
              <w:bidi w:val="0"/>
              <w:spacing w:before="0" w:after="283"/>
              <w:jc w:val="left"/>
            </w:pPr>
            <w:r>
              <w:t>) </w:t>
            </w:r>
          </w:p>
        </w:tc>
      </w:tr>
      <w:tr>
        <w:tc>
          <w:tcPr>
            <w:tcW w:w="3279"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1" w:type="dxa"/>
            <w:tcBorders/>
            <w:vAlign w:val="bottom"/>
          </w:tcPr>
          <w:p>
            <w:pPr>
              <w:pStyle w:val="TableContents"/>
              <w:pBdr>
                <w:top w:val="single" w:sz="2"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5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(14,378</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(20,317</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(28,321</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1" w:type="dxa"/>
            <w:tcBorders/>
            <w:shd w:fill="CCEEFF" w:val="clear"/>
            <w:vAlign w:val="bottom"/>
          </w:tcPr>
          <w:p>
            <w:pPr>
              <w:pStyle w:val="TableContents"/>
              <w:bidi w:val="0"/>
              <w:spacing w:before="0" w:after="283"/>
              <w:jc w:val="right"/>
            </w:pPr>
            <w:r>
              <w:t>(41,891</w:t>
            </w:r>
          </w:p>
        </w:tc>
        <w:tc>
          <w:tcPr>
            <w:tcW w:w="159" w:type="dxa"/>
            <w:tcBorders/>
            <w:shd w:fill="CCEEFF" w:val="clear"/>
            <w:vAlign w:val="bottom"/>
          </w:tcPr>
          <w:p>
            <w:pPr>
              <w:pStyle w:val="TableContents"/>
              <w:bidi w:val="0"/>
              <w:spacing w:before="0" w:after="283"/>
              <w:jc w:val="left"/>
            </w:pPr>
            <w:r>
              <w:t>) </w:t>
            </w:r>
          </w:p>
        </w:tc>
      </w:tr>
      <w:t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participation interest</w:t>
            </w:r>
          </w:p>
        </w:tc>
        <w:tc>
          <w:tcPr>
            <w:tcW w:w="25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1,237</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1,748</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2" w:type="dxa"/>
            <w:tcBorders/>
            <w:vAlign w:val="bottom"/>
          </w:tcPr>
          <w:p>
            <w:pPr>
              <w:pStyle w:val="TableContents"/>
              <w:bidi w:val="0"/>
              <w:spacing w:before="0" w:after="283"/>
              <w:jc w:val="right"/>
            </w:pPr>
            <w:r>
              <w:t>2,436</w:t>
            </w:r>
          </w:p>
        </w:tc>
        <w:tc>
          <w:tcPr>
            <w:tcW w:w="155" w:type="dxa"/>
            <w:tcBorders/>
            <w:vAlign w:val="bottom"/>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1" w:type="dxa"/>
            <w:tcBorders/>
            <w:vAlign w:val="bottom"/>
          </w:tcPr>
          <w:p>
            <w:pPr>
              <w:pStyle w:val="TableContents"/>
              <w:bidi w:val="0"/>
              <w:spacing w:before="0" w:after="283"/>
              <w:jc w:val="right"/>
            </w:pPr>
            <w:r>
              <w:t>3,604</w:t>
            </w:r>
          </w:p>
        </w:tc>
        <w:tc>
          <w:tcPr>
            <w:tcW w:w="159" w:type="dxa"/>
            <w:tcBorders/>
            <w:vAlign w:val="bottom"/>
          </w:tcPr>
          <w:p>
            <w:pPr>
              <w:pStyle w:val="TableContents"/>
              <w:bidi w:val="0"/>
              <w:spacing w:before="0" w:after="283"/>
              <w:jc w:val="left"/>
            </w:pPr>
            <w:r>
              <w:t> </w:t>
            </w:r>
          </w:p>
        </w:tc>
      </w:tr>
      <w:tr>
        <w:tc>
          <w:tcPr>
            <w:tcW w:w="3279"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2"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1" w:type="dxa"/>
            <w:tcBorders/>
            <w:vAlign w:val="bottom"/>
          </w:tcPr>
          <w:p>
            <w:pPr>
              <w:pStyle w:val="TableContents"/>
              <w:pBdr>
                <w:top w:val="single" w:sz="2"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Studio City International Holdings Limited</w:t>
            </w:r>
          </w:p>
        </w:tc>
        <w:tc>
          <w:tcPr>
            <w:tcW w:w="25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222" w:type="dxa"/>
            <w:tcBorders/>
            <w:shd w:fill="CCEEFF" w:val="clear"/>
            <w:vAlign w:val="bottom"/>
          </w:tcPr>
          <w:p>
            <w:pPr>
              <w:pStyle w:val="TableContents"/>
              <w:bidi w:val="0"/>
              <w:spacing w:before="0" w:after="283"/>
              <w:jc w:val="right"/>
            </w:pPr>
            <w:r>
              <w:t>(13,141</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222" w:type="dxa"/>
            <w:tcBorders/>
            <w:shd w:fill="CCEEFF" w:val="clear"/>
            <w:vAlign w:val="bottom"/>
          </w:tcPr>
          <w:p>
            <w:pPr>
              <w:pStyle w:val="TableContents"/>
              <w:bidi w:val="0"/>
              <w:spacing w:before="0" w:after="283"/>
              <w:jc w:val="right"/>
            </w:pPr>
            <w:r>
              <w:t>(18,569</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222" w:type="dxa"/>
            <w:tcBorders/>
            <w:shd w:fill="CCEEFF" w:val="clear"/>
            <w:vAlign w:val="bottom"/>
          </w:tcPr>
          <w:p>
            <w:pPr>
              <w:pStyle w:val="TableContents"/>
              <w:bidi w:val="0"/>
              <w:spacing w:before="0" w:after="283"/>
              <w:jc w:val="right"/>
            </w:pPr>
            <w:r>
              <w:t>(25,885</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221" w:type="dxa"/>
            <w:tcBorders/>
            <w:shd w:fill="CCEEFF" w:val="clear"/>
            <w:vAlign w:val="bottom"/>
          </w:tcPr>
          <w:p>
            <w:pPr>
              <w:pStyle w:val="TableContents"/>
              <w:bidi w:val="0"/>
              <w:spacing w:before="0" w:after="283"/>
              <w:jc w:val="right"/>
            </w:pPr>
            <w:r>
              <w:t>(38,287</w:t>
            </w:r>
          </w:p>
        </w:tc>
        <w:tc>
          <w:tcPr>
            <w:tcW w:w="159" w:type="dxa"/>
            <w:tcBorders/>
            <w:shd w:fill="CCEEFF" w:val="clear"/>
            <w:vAlign w:val="bottom"/>
          </w:tcPr>
          <w:p>
            <w:pPr>
              <w:pStyle w:val="TableContents"/>
              <w:bidi w:val="0"/>
              <w:spacing w:before="0" w:after="283"/>
              <w:jc w:val="left"/>
            </w:pPr>
            <w:r>
              <w:t>) </w:t>
            </w:r>
          </w:p>
        </w:tc>
      </w:tr>
      <w:tr>
        <w:tc>
          <w:tcPr>
            <w:tcW w:w="3279"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22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22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22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221" w:type="dxa"/>
            <w:tcBorders/>
            <w:vAlign w:val="bottom"/>
          </w:tcPr>
          <w:p>
            <w:pPr>
              <w:pStyle w:val="TableContents"/>
              <w:pBdr>
                <w:top w:val="double" w:sz="6"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Studio City International Holdings Limited per Class A ordinary share:</w:t>
            </w:r>
          </w:p>
        </w:tc>
        <w:tc>
          <w:tcPr>
            <w:tcW w:w="25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25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222" w:type="dxa"/>
            <w:tcBorders/>
            <w:shd w:fill="CCEEFF" w:val="clear"/>
            <w:vAlign w:val="bottom"/>
          </w:tcPr>
          <w:p>
            <w:pPr>
              <w:pStyle w:val="TableContents"/>
              <w:bidi w:val="0"/>
              <w:spacing w:before="0" w:after="283"/>
              <w:jc w:val="right"/>
            </w:pPr>
            <w:r>
              <w:t>(0.017</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222" w:type="dxa"/>
            <w:tcBorders/>
            <w:shd w:fill="CCEEFF" w:val="clear"/>
            <w:vAlign w:val="bottom"/>
          </w:tcPr>
          <w:p>
            <w:pPr>
              <w:pStyle w:val="TableContents"/>
              <w:bidi w:val="0"/>
              <w:spacing w:before="0" w:after="283"/>
              <w:jc w:val="right"/>
            </w:pPr>
            <w:r>
              <w:t>(0.024</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222" w:type="dxa"/>
            <w:tcBorders/>
            <w:shd w:fill="CCEEFF" w:val="clear"/>
            <w:vAlign w:val="bottom"/>
          </w:tcPr>
          <w:p>
            <w:pPr>
              <w:pStyle w:val="TableContents"/>
              <w:bidi w:val="0"/>
              <w:spacing w:before="0" w:after="283"/>
              <w:jc w:val="right"/>
            </w:pPr>
            <w:r>
              <w:t>(0.034</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221" w:type="dxa"/>
            <w:tcBorders/>
            <w:shd w:fill="CCEEFF" w:val="clear"/>
            <w:vAlign w:val="bottom"/>
          </w:tcPr>
          <w:p>
            <w:pPr>
              <w:pStyle w:val="TableContents"/>
              <w:bidi w:val="0"/>
              <w:spacing w:before="0" w:after="283"/>
              <w:jc w:val="right"/>
            </w:pPr>
            <w:r>
              <w:t>(0.050</w:t>
            </w:r>
          </w:p>
        </w:tc>
        <w:tc>
          <w:tcPr>
            <w:tcW w:w="159" w:type="dxa"/>
            <w:tcBorders/>
            <w:shd w:fill="CCEEFF" w:val="clear"/>
            <w:vAlign w:val="bottom"/>
          </w:tcPr>
          <w:p>
            <w:pPr>
              <w:pStyle w:val="TableContents"/>
              <w:bidi w:val="0"/>
              <w:spacing w:before="0" w:after="283"/>
              <w:jc w:val="left"/>
            </w:pPr>
            <w:r>
              <w:t>) </w:t>
            </w:r>
          </w:p>
        </w:tc>
      </w:tr>
      <w:tr>
        <w:tc>
          <w:tcPr>
            <w:tcW w:w="3279"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22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22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22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221" w:type="dxa"/>
            <w:tcBorders/>
            <w:vAlign w:val="bottom"/>
          </w:tcPr>
          <w:p>
            <w:pPr>
              <w:pStyle w:val="TableContents"/>
              <w:pBdr>
                <w:top w:val="double" w:sz="6"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Studio City International Holdings Limited per ADS:</w:t>
            </w:r>
          </w:p>
        </w:tc>
        <w:tc>
          <w:tcPr>
            <w:tcW w:w="25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25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222" w:type="dxa"/>
            <w:tcBorders/>
            <w:shd w:fill="CCEEFF" w:val="clear"/>
            <w:vAlign w:val="bottom"/>
          </w:tcPr>
          <w:p>
            <w:pPr>
              <w:pStyle w:val="TableContents"/>
              <w:bidi w:val="0"/>
              <w:spacing w:before="0" w:after="283"/>
              <w:jc w:val="right"/>
            </w:pPr>
            <w:r>
              <w:t>(0.068</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222" w:type="dxa"/>
            <w:tcBorders/>
            <w:shd w:fill="CCEEFF" w:val="clear"/>
            <w:vAlign w:val="bottom"/>
          </w:tcPr>
          <w:p>
            <w:pPr>
              <w:pStyle w:val="TableContents"/>
              <w:bidi w:val="0"/>
              <w:spacing w:before="0" w:after="283"/>
              <w:jc w:val="right"/>
            </w:pPr>
            <w:r>
              <w:t>(0.096</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222" w:type="dxa"/>
            <w:tcBorders/>
            <w:shd w:fill="CCEEFF" w:val="clear"/>
            <w:vAlign w:val="bottom"/>
          </w:tcPr>
          <w:p>
            <w:pPr>
              <w:pStyle w:val="TableContents"/>
              <w:bidi w:val="0"/>
              <w:spacing w:before="0" w:after="283"/>
              <w:jc w:val="right"/>
            </w:pPr>
            <w:r>
              <w:t>(0.134</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221" w:type="dxa"/>
            <w:tcBorders/>
            <w:shd w:fill="CCEEFF" w:val="clear"/>
            <w:vAlign w:val="bottom"/>
          </w:tcPr>
          <w:p>
            <w:pPr>
              <w:pStyle w:val="TableContents"/>
              <w:bidi w:val="0"/>
              <w:spacing w:before="0" w:after="283"/>
              <w:jc w:val="right"/>
            </w:pPr>
            <w:r>
              <w:t>(0.199</w:t>
            </w:r>
          </w:p>
        </w:tc>
        <w:tc>
          <w:tcPr>
            <w:tcW w:w="159" w:type="dxa"/>
            <w:tcBorders/>
            <w:shd w:fill="CCEEFF" w:val="clear"/>
            <w:vAlign w:val="bottom"/>
          </w:tcPr>
          <w:p>
            <w:pPr>
              <w:pStyle w:val="TableContents"/>
              <w:bidi w:val="0"/>
              <w:spacing w:before="0" w:after="283"/>
              <w:jc w:val="left"/>
            </w:pPr>
            <w:r>
              <w:t>) </w:t>
            </w:r>
          </w:p>
        </w:tc>
      </w:tr>
      <w:tr>
        <w:tc>
          <w:tcPr>
            <w:tcW w:w="3279"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22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22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22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221" w:type="dxa"/>
            <w:tcBorders/>
            <w:vAlign w:val="bottom"/>
          </w:tcPr>
          <w:p>
            <w:pPr>
              <w:pStyle w:val="TableContents"/>
              <w:pBdr>
                <w:top w:val="double" w:sz="6"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r>
        <w:tc>
          <w:tcPr>
            <w:tcW w:w="3279"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Class A ordinary shares outstanding used in net loss attributable to Studio City International Holdings Limited per Class A ordinary share calculation:</w:t>
            </w:r>
          </w:p>
        </w:tc>
        <w:tc>
          <w:tcPr>
            <w:tcW w:w="25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c>
          <w:tcPr>
            <w:tcW w:w="3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25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770,352,700</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770,352,700</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2" w:type="dxa"/>
            <w:tcBorders/>
            <w:shd w:fill="CCEEFF" w:val="clear"/>
            <w:vAlign w:val="bottom"/>
          </w:tcPr>
          <w:p>
            <w:pPr>
              <w:pStyle w:val="TableContents"/>
              <w:bidi w:val="0"/>
              <w:spacing w:before="0" w:after="283"/>
              <w:jc w:val="right"/>
            </w:pPr>
            <w:r>
              <w:t>770,352,700</w:t>
            </w:r>
          </w:p>
        </w:tc>
        <w:tc>
          <w:tcPr>
            <w:tcW w:w="155" w:type="dxa"/>
            <w:tcBorders/>
            <w:shd w:fill="CCEEFF" w:val="clear"/>
            <w:vAlign w:val="bottom"/>
          </w:tcPr>
          <w:p>
            <w:pPr>
              <w:pStyle w:val="TableContents"/>
              <w:bidi w:val="0"/>
              <w:spacing w:before="0" w:after="283"/>
              <w:jc w:val="left"/>
            </w:pPr>
            <w:r>
              <w:t> </w:t>
            </w:r>
          </w:p>
        </w:tc>
        <w:tc>
          <w:tcPr>
            <w:tcW w:w="20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1" w:type="dxa"/>
            <w:tcBorders/>
            <w:shd w:fill="CCEEFF" w:val="clear"/>
            <w:vAlign w:val="bottom"/>
          </w:tcPr>
          <w:p>
            <w:pPr>
              <w:pStyle w:val="TableContents"/>
              <w:bidi w:val="0"/>
              <w:spacing w:before="0" w:after="283"/>
              <w:jc w:val="right"/>
            </w:pPr>
            <w:r>
              <w:t>770,352,700</w:t>
            </w:r>
          </w:p>
        </w:tc>
        <w:tc>
          <w:tcPr>
            <w:tcW w:w="159" w:type="dxa"/>
            <w:tcBorders/>
            <w:shd w:fill="CCEEFF" w:val="clear"/>
            <w:vAlign w:val="bottom"/>
          </w:tcPr>
          <w:p>
            <w:pPr>
              <w:pStyle w:val="TableContents"/>
              <w:bidi w:val="0"/>
              <w:spacing w:before="0" w:after="283"/>
              <w:jc w:val="left"/>
            </w:pPr>
            <w:r>
              <w:t> </w:t>
            </w:r>
          </w:p>
        </w:tc>
      </w:tr>
      <w:tr>
        <w:tc>
          <w:tcPr>
            <w:tcW w:w="3279"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22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22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222"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01"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221" w:type="dxa"/>
            <w:tcBorders/>
            <w:vAlign w:val="bottom"/>
          </w:tcPr>
          <w:p>
            <w:pPr>
              <w:pStyle w:val="TableContents"/>
              <w:pBdr>
                <w:top w:val="double" w:sz="6" w:space="1" w:color="000000"/>
              </w:pBdr>
              <w:bidi w:val="0"/>
              <w:spacing w:before="0" w:after="0"/>
              <w:jc w:val="left"/>
            </w:pPr>
            <w:r>
              <w:t> </w:t>
            </w:r>
          </w:p>
        </w:tc>
        <w:tc>
          <w:tcPr>
            <w:tcW w:w="159" w:type="dxa"/>
            <w:tcBorders/>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pPr>
      <w:r/>
    </w:p>
    <w:p>
      <w:pPr>
        <w:pStyle w:val="TextBody"/>
        <w:bidi w:val="0"/>
        <w:spacing w:before="0" w:after="0"/>
        <w:jc w:val="center"/>
        <w:rPr>
          <w:rFonts w:ascii="Times New Roman" w:hAnsi="Times New Roman"/>
          <w:b/>
          <w:sz w:val="20"/>
        </w:rPr>
      </w:pPr>
      <w:r>
        <w:rPr>
          <w:rFonts w:ascii="Times New Roman" w:hAnsi="Times New Roman"/>
          <w:b/>
          <w:sz w:val="20"/>
        </w:rPr>
        <w:t xml:space="preserve">Studio City International Holdings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6056"/>
        <w:gridCol w:w="412"/>
        <w:gridCol w:w="165"/>
        <w:gridCol w:w="1371"/>
        <w:gridCol w:w="155"/>
        <w:gridCol w:w="361"/>
        <w:gridCol w:w="384"/>
        <w:gridCol w:w="1143"/>
        <w:gridCol w:w="158"/>
      </w:tblGrid>
      <w:tr>
        <w:tc>
          <w:tcPr>
            <w:tcW w:w="6056" w:type="dxa"/>
            <w:tcBorders/>
            <w:vAlign w:val="center"/>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6056" w:type="dxa"/>
            <w:tcBorders/>
            <w:vAlign w:val="bottom"/>
          </w:tcPr>
          <w:p>
            <w:pPr>
              <w:pStyle w:val="TableContents"/>
              <w:bidi w:val="0"/>
              <w:spacing w:before="0" w:after="283"/>
              <w:jc w:val="left"/>
            </w:pPr>
            <w:r>
              <w:t> </w:t>
            </w:r>
          </w:p>
        </w:tc>
        <w:tc>
          <w:tcPr>
            <w:tcW w:w="412" w:type="dxa"/>
            <w:tcBorders/>
            <w:vAlign w:val="bottom"/>
          </w:tcPr>
          <w:p>
            <w:pPr>
              <w:pStyle w:val="TableContents"/>
              <w:bidi w:val="0"/>
              <w:spacing w:before="0" w:after="283"/>
              <w:jc w:val="left"/>
            </w:pPr>
            <w:r>
              <w:t>  </w:t>
            </w:r>
          </w:p>
        </w:tc>
        <w:tc>
          <w:tcPr>
            <w:tcW w:w="1536" w:type="dxa"/>
            <w:gridSpan w:val="2"/>
            <w:tcBorders/>
            <w:vAlign w:val="bottom"/>
          </w:tcPr>
          <w:p>
            <w:pPr>
              <w:pStyle w:val="TableContents"/>
              <w:bidi w:val="0"/>
              <w:spacing w:before="0" w:after="283"/>
              <w:jc w:val="center"/>
              <w:rPr>
                <w:b/>
              </w:rPr>
            </w:pPr>
            <w:r>
              <w:rPr>
                <w:b/>
              </w:rPr>
              <w:t>September 30,</w:t>
            </w:r>
          </w:p>
        </w:tc>
        <w:tc>
          <w:tcPr>
            <w:tcW w:w="155" w:type="dxa"/>
            <w:tcBorders/>
            <w:vAlign w:val="bottom"/>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 </w:t>
            </w:r>
          </w:p>
        </w:tc>
        <w:tc>
          <w:tcPr>
            <w:tcW w:w="1527" w:type="dxa"/>
            <w:gridSpan w:val="2"/>
            <w:tcBorders/>
            <w:vAlign w:val="bottom"/>
          </w:tcPr>
          <w:p>
            <w:pPr>
              <w:pStyle w:val="TableContents"/>
              <w:bidi w:val="0"/>
              <w:spacing w:before="0" w:after="283"/>
              <w:jc w:val="center"/>
              <w:rPr>
                <w:b/>
              </w:rPr>
            </w:pPr>
            <w:r>
              <w:rPr>
                <w:b/>
              </w:rPr>
              <w:t>December 31,</w:t>
            </w:r>
          </w:p>
        </w:tc>
        <w:tc>
          <w:tcPr>
            <w:tcW w:w="158" w:type="dxa"/>
            <w:tcBorders/>
            <w:vAlign w:val="bottom"/>
          </w:tcPr>
          <w:p>
            <w:pPr>
              <w:pStyle w:val="TableContents"/>
              <w:bidi w:val="0"/>
              <w:spacing w:before="0" w:after="283"/>
              <w:jc w:val="left"/>
            </w:pPr>
            <w:r>
              <w:t> </w:t>
            </w:r>
          </w:p>
        </w:tc>
      </w:tr>
      <w:tr>
        <w:tc>
          <w:tcPr>
            <w:tcW w:w="6056" w:type="dxa"/>
            <w:tcBorders/>
            <w:vAlign w:val="bottom"/>
          </w:tcPr>
          <w:p>
            <w:pPr>
              <w:pStyle w:val="TableContents"/>
              <w:bidi w:val="0"/>
              <w:spacing w:before="0" w:after="283"/>
              <w:jc w:val="left"/>
            </w:pPr>
            <w:r>
              <w:t> </w:t>
            </w:r>
          </w:p>
        </w:tc>
        <w:tc>
          <w:tcPr>
            <w:tcW w:w="412" w:type="dxa"/>
            <w:tcBorders/>
            <w:vAlign w:val="bottom"/>
          </w:tcPr>
          <w:p>
            <w:pPr>
              <w:pStyle w:val="TableContents"/>
              <w:bidi w:val="0"/>
              <w:spacing w:before="0" w:after="283"/>
              <w:jc w:val="left"/>
            </w:pPr>
            <w:r>
              <w:t>  </w:t>
            </w:r>
          </w:p>
        </w:tc>
        <w:tc>
          <w:tcPr>
            <w:tcW w:w="15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 </w:t>
            </w:r>
          </w:p>
        </w:tc>
        <w:tc>
          <w:tcPr>
            <w:tcW w:w="15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pPr>
            <w:r>
              <w:t> </w:t>
            </w:r>
          </w:p>
        </w:tc>
      </w:tr>
      <w:tr>
        <w:tc>
          <w:tcPr>
            <w:tcW w:w="605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412"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37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61" w:type="dxa"/>
            <w:tcBorders/>
            <w:shd w:fill="CCEEFF" w:val="clear"/>
            <w:vAlign w:val="bottom"/>
          </w:tcPr>
          <w:p>
            <w:pPr>
              <w:pStyle w:val="TableContents"/>
              <w:bidi w:val="0"/>
              <w:spacing w:before="0" w:after="283"/>
              <w:jc w:val="left"/>
            </w:pPr>
            <w:r>
              <w:t> </w:t>
            </w:r>
          </w:p>
        </w:tc>
        <w:tc>
          <w:tcPr>
            <w:tcW w:w="384" w:type="dxa"/>
            <w:tcBorders/>
            <w:shd w:fill="CCEEFF" w:val="clear"/>
            <w:vAlign w:val="bottom"/>
          </w:tcPr>
          <w:p>
            <w:pPr>
              <w:pStyle w:val="TableContents"/>
              <w:bidi w:val="0"/>
              <w:spacing w:before="0" w:after="283"/>
              <w:jc w:val="left"/>
              <w:rPr>
                <w:sz w:val="4"/>
                <w:szCs w:val="4"/>
              </w:rPr>
            </w:pPr>
            <w:r>
              <w:rPr>
                <w:sz w:val="4"/>
                <w:szCs w:val="4"/>
              </w:rPr>
            </w:r>
          </w:p>
        </w:tc>
        <w:tc>
          <w:tcPr>
            <w:tcW w:w="114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c>
          <w:tcPr>
            <w:tcW w:w="6056"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412"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rPr>
                <w:sz w:val="4"/>
                <w:szCs w:val="4"/>
              </w:rPr>
            </w:pPr>
            <w:r>
              <w:rPr>
                <w:sz w:val="4"/>
                <w:szCs w:val="4"/>
              </w:rPr>
            </w:r>
          </w:p>
        </w:tc>
        <w:tc>
          <w:tcPr>
            <w:tcW w:w="137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pPr>
            <w:r>
              <w:t> </w:t>
            </w:r>
          </w:p>
        </w:tc>
        <w:tc>
          <w:tcPr>
            <w:tcW w:w="384" w:type="dxa"/>
            <w:tcBorders/>
            <w:vAlign w:val="bottom"/>
          </w:tcPr>
          <w:p>
            <w:pPr>
              <w:pStyle w:val="TableContents"/>
              <w:bidi w:val="0"/>
              <w:spacing w:before="0" w:after="283"/>
              <w:jc w:val="left"/>
              <w:rPr>
                <w:sz w:val="4"/>
                <w:szCs w:val="4"/>
              </w:rPr>
            </w:pPr>
            <w:r>
              <w:rPr>
                <w:sz w:val="4"/>
                <w:szCs w:val="4"/>
              </w:rPr>
            </w:r>
          </w:p>
        </w:tc>
        <w:tc>
          <w:tcPr>
            <w:tcW w:w="114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c>
          <w:tcPr>
            <w:tcW w:w="6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12"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w:t>
            </w:r>
          </w:p>
        </w:tc>
        <w:tc>
          <w:tcPr>
            <w:tcW w:w="1371" w:type="dxa"/>
            <w:tcBorders/>
            <w:shd w:fill="CCEEFF" w:val="clear"/>
            <w:vAlign w:val="bottom"/>
          </w:tcPr>
          <w:p>
            <w:pPr>
              <w:pStyle w:val="TableContents"/>
              <w:bidi w:val="0"/>
              <w:spacing w:before="0" w:after="283"/>
              <w:jc w:val="right"/>
            </w:pPr>
            <w:r>
              <w:t>97,640</w:t>
            </w:r>
          </w:p>
        </w:tc>
        <w:tc>
          <w:tcPr>
            <w:tcW w:w="155" w:type="dxa"/>
            <w:tcBorders/>
            <w:shd w:fill="CCEEFF" w:val="clear"/>
            <w:vAlign w:val="bottom"/>
          </w:tcPr>
          <w:p>
            <w:pPr>
              <w:pStyle w:val="TableContents"/>
              <w:bidi w:val="0"/>
              <w:spacing w:before="0" w:after="283"/>
              <w:jc w:val="left"/>
            </w:pPr>
            <w:r>
              <w:t> </w:t>
            </w:r>
          </w:p>
        </w:tc>
        <w:tc>
          <w:tcPr>
            <w:tcW w:w="361" w:type="dxa"/>
            <w:tcBorders/>
            <w:shd w:fill="CCEEFF" w:val="clear"/>
            <w:vAlign w:val="bottom"/>
          </w:tcPr>
          <w:p>
            <w:pPr>
              <w:pStyle w:val="TableContents"/>
              <w:bidi w:val="0"/>
              <w:spacing w:before="0" w:after="283"/>
              <w:jc w:val="left"/>
            </w:pPr>
            <w:r>
              <w:t> </w:t>
            </w:r>
          </w:p>
        </w:tc>
        <w:tc>
          <w:tcPr>
            <w:tcW w:w="384" w:type="dxa"/>
            <w:tcBorders/>
            <w:shd w:fill="CCEEFF" w:val="clear"/>
            <w:vAlign w:val="bottom"/>
          </w:tcPr>
          <w:p>
            <w:pPr>
              <w:pStyle w:val="TableContents"/>
              <w:bidi w:val="0"/>
              <w:spacing w:before="0" w:after="283"/>
              <w:jc w:val="left"/>
            </w:pPr>
            <w:r>
              <w:t> </w:t>
            </w:r>
            <w:r>
              <w:t>$</w:t>
            </w:r>
          </w:p>
        </w:tc>
        <w:tc>
          <w:tcPr>
            <w:tcW w:w="1143" w:type="dxa"/>
            <w:tcBorders/>
            <w:shd w:fill="CCEEFF" w:val="clear"/>
            <w:vAlign w:val="bottom"/>
          </w:tcPr>
          <w:p>
            <w:pPr>
              <w:pStyle w:val="TableContents"/>
              <w:bidi w:val="0"/>
              <w:spacing w:before="0" w:after="283"/>
              <w:jc w:val="right"/>
            </w:pPr>
            <w:r>
              <w:t>109,401</w:t>
            </w:r>
          </w:p>
        </w:tc>
        <w:tc>
          <w:tcPr>
            <w:tcW w:w="158" w:type="dxa"/>
            <w:tcBorders/>
            <w:shd w:fill="CCEEFF" w:val="clear"/>
            <w:vAlign w:val="bottom"/>
          </w:tcPr>
          <w:p>
            <w:pPr>
              <w:pStyle w:val="TableContents"/>
              <w:bidi w:val="0"/>
              <w:spacing w:before="0" w:after="283"/>
              <w:jc w:val="left"/>
            </w:pPr>
            <w:r>
              <w:t> </w:t>
            </w:r>
          </w:p>
        </w:tc>
      </w:tr>
      <w:tr>
        <w:tc>
          <w:tcPr>
            <w:tcW w:w="6056"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412"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 </w:t>
            </w:r>
          </w:p>
        </w:tc>
        <w:tc>
          <w:tcPr>
            <w:tcW w:w="1371" w:type="dxa"/>
            <w:tcBorders/>
            <w:vAlign w:val="bottom"/>
          </w:tcPr>
          <w:p>
            <w:pPr>
              <w:pStyle w:val="TableContents"/>
              <w:bidi w:val="0"/>
              <w:spacing w:before="0" w:after="283"/>
              <w:jc w:val="right"/>
            </w:pPr>
            <w:r>
              <w:t>1,986</w:t>
            </w:r>
          </w:p>
        </w:tc>
        <w:tc>
          <w:tcPr>
            <w:tcW w:w="155" w:type="dxa"/>
            <w:tcBorders/>
            <w:vAlign w:val="bottom"/>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 </w:t>
            </w:r>
          </w:p>
        </w:tc>
        <w:tc>
          <w:tcPr>
            <w:tcW w:w="384" w:type="dxa"/>
            <w:tcBorders/>
            <w:vAlign w:val="bottom"/>
          </w:tcPr>
          <w:p>
            <w:pPr>
              <w:pStyle w:val="TableContents"/>
              <w:bidi w:val="0"/>
              <w:spacing w:before="0" w:after="283"/>
              <w:jc w:val="left"/>
            </w:pPr>
            <w:r>
              <w:t> </w:t>
            </w:r>
          </w:p>
        </w:tc>
        <w:tc>
          <w:tcPr>
            <w:tcW w:w="1143" w:type="dxa"/>
            <w:tcBorders/>
            <w:vAlign w:val="bottom"/>
          </w:tcPr>
          <w:p>
            <w:pPr>
              <w:pStyle w:val="TableContents"/>
              <w:bidi w:val="0"/>
              <w:spacing w:before="0" w:after="283"/>
              <w:jc w:val="right"/>
            </w:pPr>
            <w:r>
              <w:t>1,887</w:t>
            </w:r>
          </w:p>
        </w:tc>
        <w:tc>
          <w:tcPr>
            <w:tcW w:w="158" w:type="dxa"/>
            <w:tcBorders/>
            <w:vAlign w:val="bottom"/>
          </w:tcPr>
          <w:p>
            <w:pPr>
              <w:pStyle w:val="TableContents"/>
              <w:bidi w:val="0"/>
              <w:spacing w:before="0" w:after="283"/>
              <w:jc w:val="left"/>
            </w:pPr>
            <w:r>
              <w:t> </w:t>
            </w:r>
          </w:p>
        </w:tc>
      </w:tr>
      <w:tr>
        <w:tc>
          <w:tcPr>
            <w:tcW w:w="6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Receivables from affiliated companies</w:t>
            </w:r>
          </w:p>
        </w:tc>
        <w:tc>
          <w:tcPr>
            <w:tcW w:w="412"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 </w:t>
            </w:r>
          </w:p>
        </w:tc>
        <w:tc>
          <w:tcPr>
            <w:tcW w:w="1371" w:type="dxa"/>
            <w:tcBorders/>
            <w:shd w:fill="CCEEFF" w:val="clear"/>
            <w:vAlign w:val="bottom"/>
          </w:tcPr>
          <w:p>
            <w:pPr>
              <w:pStyle w:val="TableContents"/>
              <w:bidi w:val="0"/>
              <w:spacing w:before="0" w:after="283"/>
              <w:jc w:val="right"/>
            </w:pPr>
            <w:r>
              <w:t>398</w:t>
            </w:r>
          </w:p>
        </w:tc>
        <w:tc>
          <w:tcPr>
            <w:tcW w:w="155" w:type="dxa"/>
            <w:tcBorders/>
            <w:shd w:fill="CCEEFF" w:val="clear"/>
            <w:vAlign w:val="bottom"/>
          </w:tcPr>
          <w:p>
            <w:pPr>
              <w:pStyle w:val="TableContents"/>
              <w:bidi w:val="0"/>
              <w:spacing w:before="0" w:after="283"/>
              <w:jc w:val="left"/>
            </w:pPr>
            <w:r>
              <w:t> </w:t>
            </w:r>
          </w:p>
        </w:tc>
        <w:tc>
          <w:tcPr>
            <w:tcW w:w="361" w:type="dxa"/>
            <w:tcBorders/>
            <w:shd w:fill="CCEEFF" w:val="clear"/>
            <w:vAlign w:val="bottom"/>
          </w:tcPr>
          <w:p>
            <w:pPr>
              <w:pStyle w:val="TableContents"/>
              <w:bidi w:val="0"/>
              <w:spacing w:before="0" w:after="283"/>
              <w:jc w:val="left"/>
            </w:pPr>
            <w:r>
              <w:t> </w:t>
            </w:r>
          </w:p>
        </w:tc>
        <w:tc>
          <w:tcPr>
            <w:tcW w:w="384" w:type="dxa"/>
            <w:tcBorders/>
            <w:shd w:fill="CCEEFF" w:val="clear"/>
            <w:vAlign w:val="bottom"/>
          </w:tcPr>
          <w:p>
            <w:pPr>
              <w:pStyle w:val="TableContents"/>
              <w:bidi w:val="0"/>
              <w:spacing w:before="0" w:after="283"/>
              <w:jc w:val="left"/>
            </w:pPr>
            <w:r>
              <w:t> </w:t>
            </w:r>
          </w:p>
        </w:tc>
        <w:tc>
          <w:tcPr>
            <w:tcW w:w="1143" w:type="dxa"/>
            <w:tcBorders/>
            <w:shd w:fill="CCEEFF" w:val="clear"/>
            <w:vAlign w:val="bottom"/>
          </w:tcPr>
          <w:p>
            <w:pPr>
              <w:pStyle w:val="TableContents"/>
              <w:bidi w:val="0"/>
              <w:spacing w:before="0" w:after="283"/>
              <w:jc w:val="right"/>
            </w:pPr>
            <w:r>
              <w:t>735</w:t>
            </w:r>
          </w:p>
        </w:tc>
        <w:tc>
          <w:tcPr>
            <w:tcW w:w="158" w:type="dxa"/>
            <w:tcBorders/>
            <w:shd w:fill="CCEEFF" w:val="clear"/>
            <w:vAlign w:val="bottom"/>
          </w:tcPr>
          <w:p>
            <w:pPr>
              <w:pStyle w:val="TableContents"/>
              <w:bidi w:val="0"/>
              <w:spacing w:before="0" w:after="283"/>
              <w:jc w:val="left"/>
            </w:pPr>
            <w:r>
              <w:t> </w:t>
            </w:r>
          </w:p>
        </w:tc>
      </w:tr>
      <w:tr>
        <w:tc>
          <w:tcPr>
            <w:tcW w:w="6056"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412"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 </w:t>
            </w:r>
          </w:p>
        </w:tc>
        <w:tc>
          <w:tcPr>
            <w:tcW w:w="1371" w:type="dxa"/>
            <w:tcBorders/>
            <w:vAlign w:val="bottom"/>
          </w:tcPr>
          <w:p>
            <w:pPr>
              <w:pStyle w:val="TableContents"/>
              <w:bidi w:val="0"/>
              <w:spacing w:before="0" w:after="283"/>
              <w:jc w:val="right"/>
            </w:pPr>
            <w:r>
              <w:t>9,145</w:t>
            </w:r>
          </w:p>
        </w:tc>
        <w:tc>
          <w:tcPr>
            <w:tcW w:w="155" w:type="dxa"/>
            <w:tcBorders/>
            <w:vAlign w:val="bottom"/>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 </w:t>
            </w:r>
          </w:p>
        </w:tc>
        <w:tc>
          <w:tcPr>
            <w:tcW w:w="384" w:type="dxa"/>
            <w:tcBorders/>
            <w:vAlign w:val="bottom"/>
          </w:tcPr>
          <w:p>
            <w:pPr>
              <w:pStyle w:val="TableContents"/>
              <w:bidi w:val="0"/>
              <w:spacing w:before="0" w:after="283"/>
              <w:jc w:val="left"/>
            </w:pPr>
            <w:r>
              <w:t> </w:t>
            </w:r>
          </w:p>
        </w:tc>
        <w:tc>
          <w:tcPr>
            <w:tcW w:w="1143" w:type="dxa"/>
            <w:tcBorders/>
            <w:vAlign w:val="bottom"/>
          </w:tcPr>
          <w:p>
            <w:pPr>
              <w:pStyle w:val="TableContents"/>
              <w:bidi w:val="0"/>
              <w:spacing w:before="0" w:after="283"/>
              <w:jc w:val="right"/>
            </w:pPr>
            <w:r>
              <w:t>8,727</w:t>
            </w:r>
          </w:p>
        </w:tc>
        <w:tc>
          <w:tcPr>
            <w:tcW w:w="158" w:type="dxa"/>
            <w:tcBorders/>
            <w:vAlign w:val="bottom"/>
          </w:tcPr>
          <w:p>
            <w:pPr>
              <w:pStyle w:val="TableContents"/>
              <w:bidi w:val="0"/>
              <w:spacing w:before="0" w:after="283"/>
              <w:jc w:val="left"/>
            </w:pPr>
            <w:r>
              <w:t> </w:t>
            </w:r>
          </w:p>
        </w:tc>
      </w:tr>
      <w:tr>
        <w:tc>
          <w:tcPr>
            <w:tcW w:w="6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412"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 </w:t>
            </w:r>
          </w:p>
        </w:tc>
        <w:tc>
          <w:tcPr>
            <w:tcW w:w="1371" w:type="dxa"/>
            <w:tcBorders/>
            <w:shd w:fill="CCEEFF" w:val="clear"/>
            <w:vAlign w:val="bottom"/>
          </w:tcPr>
          <w:p>
            <w:pPr>
              <w:pStyle w:val="TableContents"/>
              <w:bidi w:val="0"/>
              <w:spacing w:before="0" w:after="283"/>
              <w:jc w:val="right"/>
            </w:pPr>
            <w:r>
              <w:t>10,143</w:t>
            </w:r>
          </w:p>
        </w:tc>
        <w:tc>
          <w:tcPr>
            <w:tcW w:w="155" w:type="dxa"/>
            <w:tcBorders/>
            <w:shd w:fill="CCEEFF" w:val="clear"/>
            <w:vAlign w:val="bottom"/>
          </w:tcPr>
          <w:p>
            <w:pPr>
              <w:pStyle w:val="TableContents"/>
              <w:bidi w:val="0"/>
              <w:spacing w:before="0" w:after="283"/>
              <w:jc w:val="left"/>
            </w:pPr>
            <w:r>
              <w:t> </w:t>
            </w:r>
          </w:p>
        </w:tc>
        <w:tc>
          <w:tcPr>
            <w:tcW w:w="361" w:type="dxa"/>
            <w:tcBorders/>
            <w:shd w:fill="CCEEFF" w:val="clear"/>
            <w:vAlign w:val="bottom"/>
          </w:tcPr>
          <w:p>
            <w:pPr>
              <w:pStyle w:val="TableContents"/>
              <w:bidi w:val="0"/>
              <w:spacing w:before="0" w:after="283"/>
              <w:jc w:val="left"/>
            </w:pPr>
            <w:r>
              <w:t> </w:t>
            </w:r>
          </w:p>
        </w:tc>
        <w:tc>
          <w:tcPr>
            <w:tcW w:w="384" w:type="dxa"/>
            <w:tcBorders/>
            <w:shd w:fill="CCEEFF" w:val="clear"/>
            <w:vAlign w:val="bottom"/>
          </w:tcPr>
          <w:p>
            <w:pPr>
              <w:pStyle w:val="TableContents"/>
              <w:bidi w:val="0"/>
              <w:spacing w:before="0" w:after="283"/>
              <w:jc w:val="left"/>
            </w:pPr>
            <w:r>
              <w:t> </w:t>
            </w:r>
          </w:p>
        </w:tc>
        <w:tc>
          <w:tcPr>
            <w:tcW w:w="1143" w:type="dxa"/>
            <w:tcBorders/>
            <w:shd w:fill="CCEEFF" w:val="clear"/>
            <w:vAlign w:val="bottom"/>
          </w:tcPr>
          <w:p>
            <w:pPr>
              <w:pStyle w:val="TableContents"/>
              <w:bidi w:val="0"/>
              <w:spacing w:before="0" w:after="283"/>
              <w:jc w:val="right"/>
            </w:pPr>
            <w:r>
              <w:t>10,740</w:t>
            </w:r>
          </w:p>
        </w:tc>
        <w:tc>
          <w:tcPr>
            <w:tcW w:w="158" w:type="dxa"/>
            <w:tcBorders/>
            <w:shd w:fill="CCEEFF" w:val="clear"/>
            <w:vAlign w:val="bottom"/>
          </w:tcPr>
          <w:p>
            <w:pPr>
              <w:pStyle w:val="TableContents"/>
              <w:bidi w:val="0"/>
              <w:spacing w:before="0" w:after="283"/>
              <w:jc w:val="left"/>
            </w:pPr>
            <w:r>
              <w:t> </w:t>
            </w:r>
          </w:p>
        </w:tc>
      </w:tr>
      <w:tr>
        <w:tc>
          <w:tcPr>
            <w:tcW w:w="6056" w:type="dxa"/>
            <w:tcBorders/>
            <w:vAlign w:val="bottom"/>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pPr>
            <w:r>
              <w:t>  </w:t>
            </w:r>
          </w:p>
        </w:tc>
        <w:tc>
          <w:tcPr>
            <w:tcW w:w="165" w:type="dxa"/>
            <w:tcBorders/>
            <w:vAlign w:val="bottom"/>
          </w:tcPr>
          <w:p>
            <w:pPr>
              <w:pStyle w:val="TableContents"/>
              <w:pBdr>
                <w:top w:val="single" w:sz="2" w:space="1" w:color="000000"/>
              </w:pBdr>
              <w:bidi w:val="0"/>
              <w:spacing w:before="0" w:after="0"/>
              <w:jc w:val="left"/>
            </w:pPr>
            <w:r>
              <w:t> </w:t>
            </w:r>
          </w:p>
        </w:tc>
        <w:tc>
          <w:tcPr>
            <w:tcW w:w="137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 </w:t>
            </w:r>
          </w:p>
        </w:tc>
        <w:tc>
          <w:tcPr>
            <w:tcW w:w="384" w:type="dxa"/>
            <w:tcBorders/>
            <w:vAlign w:val="bottom"/>
          </w:tcPr>
          <w:p>
            <w:pPr>
              <w:pStyle w:val="TableContents"/>
              <w:pBdr>
                <w:top w:val="single" w:sz="2" w:space="1" w:color="000000"/>
              </w:pBdr>
              <w:bidi w:val="0"/>
              <w:spacing w:before="0" w:after="0"/>
              <w:jc w:val="left"/>
            </w:pPr>
            <w:r>
              <w:t> </w:t>
            </w:r>
          </w:p>
        </w:tc>
        <w:tc>
          <w:tcPr>
            <w:tcW w:w="1143"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6056"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412"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 </w:t>
            </w:r>
          </w:p>
        </w:tc>
        <w:tc>
          <w:tcPr>
            <w:tcW w:w="1371" w:type="dxa"/>
            <w:tcBorders/>
            <w:vAlign w:val="bottom"/>
          </w:tcPr>
          <w:p>
            <w:pPr>
              <w:pStyle w:val="TableContents"/>
              <w:bidi w:val="0"/>
              <w:spacing w:before="0" w:after="283"/>
              <w:jc w:val="right"/>
            </w:pPr>
            <w:r>
              <w:t>119,312</w:t>
            </w:r>
          </w:p>
        </w:tc>
        <w:tc>
          <w:tcPr>
            <w:tcW w:w="155" w:type="dxa"/>
            <w:tcBorders/>
            <w:vAlign w:val="bottom"/>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 </w:t>
            </w:r>
          </w:p>
        </w:tc>
        <w:tc>
          <w:tcPr>
            <w:tcW w:w="384" w:type="dxa"/>
            <w:tcBorders/>
            <w:vAlign w:val="bottom"/>
          </w:tcPr>
          <w:p>
            <w:pPr>
              <w:pStyle w:val="TableContents"/>
              <w:bidi w:val="0"/>
              <w:spacing w:before="0" w:after="283"/>
              <w:jc w:val="left"/>
            </w:pPr>
            <w:r>
              <w:t> </w:t>
            </w:r>
          </w:p>
        </w:tc>
        <w:tc>
          <w:tcPr>
            <w:tcW w:w="1143" w:type="dxa"/>
            <w:tcBorders/>
            <w:vAlign w:val="bottom"/>
          </w:tcPr>
          <w:p>
            <w:pPr>
              <w:pStyle w:val="TableContents"/>
              <w:bidi w:val="0"/>
              <w:spacing w:before="0" w:after="283"/>
              <w:jc w:val="right"/>
            </w:pPr>
            <w:r>
              <w:t>131,490</w:t>
            </w:r>
          </w:p>
        </w:tc>
        <w:tc>
          <w:tcPr>
            <w:tcW w:w="158" w:type="dxa"/>
            <w:tcBorders/>
            <w:vAlign w:val="bottom"/>
          </w:tcPr>
          <w:p>
            <w:pPr>
              <w:pStyle w:val="TableContents"/>
              <w:bidi w:val="0"/>
              <w:spacing w:before="0" w:after="283"/>
              <w:jc w:val="left"/>
            </w:pPr>
            <w:r>
              <w:t> </w:t>
            </w:r>
          </w:p>
        </w:tc>
      </w:tr>
      <w:tr>
        <w:tc>
          <w:tcPr>
            <w:tcW w:w="6056" w:type="dxa"/>
            <w:tcBorders/>
            <w:vAlign w:val="bottom"/>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pPr>
            <w:r>
              <w:t>  </w:t>
            </w:r>
          </w:p>
        </w:tc>
        <w:tc>
          <w:tcPr>
            <w:tcW w:w="165" w:type="dxa"/>
            <w:tcBorders/>
            <w:vAlign w:val="bottom"/>
          </w:tcPr>
          <w:p>
            <w:pPr>
              <w:pStyle w:val="TableContents"/>
              <w:pBdr>
                <w:top w:val="single" w:sz="2" w:space="1" w:color="000000"/>
              </w:pBdr>
              <w:bidi w:val="0"/>
              <w:spacing w:before="0" w:after="0"/>
              <w:jc w:val="left"/>
            </w:pPr>
            <w:r>
              <w:t> </w:t>
            </w:r>
          </w:p>
        </w:tc>
        <w:tc>
          <w:tcPr>
            <w:tcW w:w="137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 </w:t>
            </w:r>
          </w:p>
        </w:tc>
        <w:tc>
          <w:tcPr>
            <w:tcW w:w="384" w:type="dxa"/>
            <w:tcBorders/>
            <w:vAlign w:val="bottom"/>
          </w:tcPr>
          <w:p>
            <w:pPr>
              <w:pStyle w:val="TableContents"/>
              <w:pBdr>
                <w:top w:val="single" w:sz="2" w:space="1" w:color="000000"/>
              </w:pBdr>
              <w:bidi w:val="0"/>
              <w:spacing w:before="0" w:after="0"/>
              <w:jc w:val="left"/>
            </w:pPr>
            <w:r>
              <w:t> </w:t>
            </w:r>
          </w:p>
        </w:tc>
        <w:tc>
          <w:tcPr>
            <w:tcW w:w="1143"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6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412"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 </w:t>
            </w:r>
          </w:p>
        </w:tc>
        <w:tc>
          <w:tcPr>
            <w:tcW w:w="1371" w:type="dxa"/>
            <w:tcBorders/>
            <w:shd w:fill="CCEEFF" w:val="clear"/>
            <w:vAlign w:val="bottom"/>
          </w:tcPr>
          <w:p>
            <w:pPr>
              <w:pStyle w:val="TableContents"/>
              <w:bidi w:val="0"/>
              <w:spacing w:before="0" w:after="283"/>
              <w:jc w:val="right"/>
            </w:pPr>
            <w:r>
              <w:t>2,343,842</w:t>
            </w:r>
          </w:p>
        </w:tc>
        <w:tc>
          <w:tcPr>
            <w:tcW w:w="155" w:type="dxa"/>
            <w:tcBorders/>
            <w:shd w:fill="CCEEFF" w:val="clear"/>
            <w:vAlign w:val="bottom"/>
          </w:tcPr>
          <w:p>
            <w:pPr>
              <w:pStyle w:val="TableContents"/>
              <w:bidi w:val="0"/>
              <w:spacing w:before="0" w:after="283"/>
              <w:jc w:val="left"/>
            </w:pPr>
            <w:r>
              <w:t> </w:t>
            </w:r>
          </w:p>
        </w:tc>
        <w:tc>
          <w:tcPr>
            <w:tcW w:w="361" w:type="dxa"/>
            <w:tcBorders/>
            <w:shd w:fill="CCEEFF" w:val="clear"/>
            <w:vAlign w:val="bottom"/>
          </w:tcPr>
          <w:p>
            <w:pPr>
              <w:pStyle w:val="TableContents"/>
              <w:bidi w:val="0"/>
              <w:spacing w:before="0" w:after="283"/>
              <w:jc w:val="left"/>
            </w:pPr>
            <w:r>
              <w:t> </w:t>
            </w:r>
          </w:p>
        </w:tc>
        <w:tc>
          <w:tcPr>
            <w:tcW w:w="384" w:type="dxa"/>
            <w:tcBorders/>
            <w:shd w:fill="CCEEFF" w:val="clear"/>
            <w:vAlign w:val="bottom"/>
          </w:tcPr>
          <w:p>
            <w:pPr>
              <w:pStyle w:val="TableContents"/>
              <w:bidi w:val="0"/>
              <w:spacing w:before="0" w:after="283"/>
              <w:jc w:val="left"/>
            </w:pPr>
            <w:r>
              <w:t> </w:t>
            </w:r>
          </w:p>
        </w:tc>
        <w:tc>
          <w:tcPr>
            <w:tcW w:w="1143" w:type="dxa"/>
            <w:tcBorders/>
            <w:shd w:fill="CCEEFF" w:val="clear"/>
            <w:vAlign w:val="bottom"/>
          </w:tcPr>
          <w:p>
            <w:pPr>
              <w:pStyle w:val="TableContents"/>
              <w:bidi w:val="0"/>
              <w:spacing w:before="0" w:after="283"/>
              <w:jc w:val="right"/>
            </w:pPr>
            <w:r>
              <w:t>2,485,029</w:t>
            </w:r>
          </w:p>
        </w:tc>
        <w:tc>
          <w:tcPr>
            <w:tcW w:w="158" w:type="dxa"/>
            <w:tcBorders/>
            <w:shd w:fill="CCEEFF" w:val="clear"/>
            <w:vAlign w:val="bottom"/>
          </w:tcPr>
          <w:p>
            <w:pPr>
              <w:pStyle w:val="TableContents"/>
              <w:bidi w:val="0"/>
              <w:spacing w:before="0" w:after="283"/>
              <w:jc w:val="left"/>
            </w:pPr>
            <w:r>
              <w:t> </w:t>
            </w:r>
          </w:p>
        </w:tc>
      </w:tr>
      <w:tr>
        <w:tc>
          <w:tcPr>
            <w:tcW w:w="6056"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412"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 </w:t>
            </w:r>
          </w:p>
        </w:tc>
        <w:tc>
          <w:tcPr>
            <w:tcW w:w="1371" w:type="dxa"/>
            <w:tcBorders/>
            <w:vAlign w:val="bottom"/>
          </w:tcPr>
          <w:p>
            <w:pPr>
              <w:pStyle w:val="TableContents"/>
              <w:bidi w:val="0"/>
              <w:spacing w:before="0" w:after="283"/>
              <w:jc w:val="right"/>
            </w:pPr>
            <w:r>
              <w:t>525</w:t>
            </w:r>
          </w:p>
        </w:tc>
        <w:tc>
          <w:tcPr>
            <w:tcW w:w="155" w:type="dxa"/>
            <w:tcBorders/>
            <w:vAlign w:val="bottom"/>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 </w:t>
            </w:r>
          </w:p>
        </w:tc>
        <w:tc>
          <w:tcPr>
            <w:tcW w:w="384" w:type="dxa"/>
            <w:tcBorders/>
            <w:vAlign w:val="bottom"/>
          </w:tcPr>
          <w:p>
            <w:pPr>
              <w:pStyle w:val="TableContents"/>
              <w:bidi w:val="0"/>
              <w:spacing w:before="0" w:after="283"/>
              <w:jc w:val="left"/>
            </w:pPr>
            <w:r>
              <w:t> </w:t>
            </w:r>
          </w:p>
        </w:tc>
        <w:tc>
          <w:tcPr>
            <w:tcW w:w="1143" w:type="dxa"/>
            <w:tcBorders/>
            <w:vAlign w:val="bottom"/>
          </w:tcPr>
          <w:p>
            <w:pPr>
              <w:pStyle w:val="TableContents"/>
              <w:bidi w:val="0"/>
              <w:spacing w:before="0" w:after="283"/>
              <w:jc w:val="right"/>
            </w:pPr>
            <w:r>
              <w:t>— </w:t>
            </w:r>
          </w:p>
        </w:tc>
        <w:tc>
          <w:tcPr>
            <w:tcW w:w="158" w:type="dxa"/>
            <w:tcBorders/>
            <w:vAlign w:val="bottom"/>
          </w:tcPr>
          <w:p>
            <w:pPr>
              <w:pStyle w:val="TableContents"/>
              <w:bidi w:val="0"/>
              <w:spacing w:before="0" w:after="283"/>
              <w:jc w:val="left"/>
            </w:pPr>
            <w:r>
              <w:t> </w:t>
            </w:r>
          </w:p>
        </w:tc>
      </w:tr>
      <w:tr>
        <w:tc>
          <w:tcPr>
            <w:tcW w:w="6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prepayments, deposits and other assets</w:t>
            </w:r>
          </w:p>
        </w:tc>
        <w:tc>
          <w:tcPr>
            <w:tcW w:w="412"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 </w:t>
            </w:r>
          </w:p>
        </w:tc>
        <w:tc>
          <w:tcPr>
            <w:tcW w:w="1371" w:type="dxa"/>
            <w:tcBorders/>
            <w:shd w:fill="CCEEFF" w:val="clear"/>
            <w:vAlign w:val="bottom"/>
          </w:tcPr>
          <w:p>
            <w:pPr>
              <w:pStyle w:val="TableContents"/>
              <w:bidi w:val="0"/>
              <w:spacing w:before="0" w:after="283"/>
              <w:jc w:val="right"/>
            </w:pPr>
            <w:r>
              <w:t>59,269</w:t>
            </w:r>
          </w:p>
        </w:tc>
        <w:tc>
          <w:tcPr>
            <w:tcW w:w="155" w:type="dxa"/>
            <w:tcBorders/>
            <w:shd w:fill="CCEEFF" w:val="clear"/>
            <w:vAlign w:val="bottom"/>
          </w:tcPr>
          <w:p>
            <w:pPr>
              <w:pStyle w:val="TableContents"/>
              <w:bidi w:val="0"/>
              <w:spacing w:before="0" w:after="283"/>
              <w:jc w:val="left"/>
            </w:pPr>
            <w:r>
              <w:t> </w:t>
            </w:r>
          </w:p>
        </w:tc>
        <w:tc>
          <w:tcPr>
            <w:tcW w:w="361" w:type="dxa"/>
            <w:tcBorders/>
            <w:shd w:fill="CCEEFF" w:val="clear"/>
            <w:vAlign w:val="bottom"/>
          </w:tcPr>
          <w:p>
            <w:pPr>
              <w:pStyle w:val="TableContents"/>
              <w:bidi w:val="0"/>
              <w:spacing w:before="0" w:after="283"/>
              <w:jc w:val="left"/>
            </w:pPr>
            <w:r>
              <w:t> </w:t>
            </w:r>
          </w:p>
        </w:tc>
        <w:tc>
          <w:tcPr>
            <w:tcW w:w="384" w:type="dxa"/>
            <w:tcBorders/>
            <w:shd w:fill="CCEEFF" w:val="clear"/>
            <w:vAlign w:val="bottom"/>
          </w:tcPr>
          <w:p>
            <w:pPr>
              <w:pStyle w:val="TableContents"/>
              <w:bidi w:val="0"/>
              <w:spacing w:before="0" w:after="283"/>
              <w:jc w:val="left"/>
            </w:pPr>
            <w:r>
              <w:t> </w:t>
            </w:r>
          </w:p>
        </w:tc>
        <w:tc>
          <w:tcPr>
            <w:tcW w:w="1143" w:type="dxa"/>
            <w:tcBorders/>
            <w:shd w:fill="CCEEFF" w:val="clear"/>
            <w:vAlign w:val="bottom"/>
          </w:tcPr>
          <w:p>
            <w:pPr>
              <w:pStyle w:val="TableContents"/>
              <w:bidi w:val="0"/>
              <w:spacing w:before="0" w:after="283"/>
              <w:jc w:val="right"/>
            </w:pPr>
            <w:r>
              <w:t>69,141</w:t>
            </w:r>
          </w:p>
        </w:tc>
        <w:tc>
          <w:tcPr>
            <w:tcW w:w="158" w:type="dxa"/>
            <w:tcBorders/>
            <w:shd w:fill="CCEEFF" w:val="clear"/>
            <w:vAlign w:val="bottom"/>
          </w:tcPr>
          <w:p>
            <w:pPr>
              <w:pStyle w:val="TableContents"/>
              <w:bidi w:val="0"/>
              <w:spacing w:before="0" w:after="283"/>
              <w:jc w:val="left"/>
            </w:pPr>
            <w:r>
              <w:t> </w:t>
            </w:r>
          </w:p>
        </w:tc>
      </w:tr>
      <w:tr>
        <w:tc>
          <w:tcPr>
            <w:tcW w:w="6056"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412"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 </w:t>
            </w:r>
          </w:p>
        </w:tc>
        <w:tc>
          <w:tcPr>
            <w:tcW w:w="1371" w:type="dxa"/>
            <w:tcBorders/>
            <w:vAlign w:val="bottom"/>
          </w:tcPr>
          <w:p>
            <w:pPr>
              <w:pStyle w:val="TableContents"/>
              <w:bidi w:val="0"/>
              <w:spacing w:before="0" w:after="283"/>
              <w:jc w:val="right"/>
            </w:pPr>
            <w:r>
              <w:t>129</w:t>
            </w:r>
          </w:p>
        </w:tc>
        <w:tc>
          <w:tcPr>
            <w:tcW w:w="155" w:type="dxa"/>
            <w:tcBorders/>
            <w:vAlign w:val="bottom"/>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 </w:t>
            </w:r>
          </w:p>
        </w:tc>
        <w:tc>
          <w:tcPr>
            <w:tcW w:w="384" w:type="dxa"/>
            <w:tcBorders/>
            <w:vAlign w:val="bottom"/>
          </w:tcPr>
          <w:p>
            <w:pPr>
              <w:pStyle w:val="TableContents"/>
              <w:bidi w:val="0"/>
              <w:spacing w:before="0" w:after="283"/>
              <w:jc w:val="left"/>
            </w:pPr>
            <w:r>
              <w:t> </w:t>
            </w:r>
          </w:p>
        </w:tc>
        <w:tc>
          <w:tcPr>
            <w:tcW w:w="1143" w:type="dxa"/>
            <w:tcBorders/>
            <w:vAlign w:val="bottom"/>
          </w:tcPr>
          <w:p>
            <w:pPr>
              <w:pStyle w:val="TableContents"/>
              <w:bidi w:val="0"/>
              <w:spacing w:before="0" w:after="283"/>
              <w:jc w:val="right"/>
            </w:pPr>
            <w:r>
              <w:t>130</w:t>
            </w:r>
          </w:p>
        </w:tc>
        <w:tc>
          <w:tcPr>
            <w:tcW w:w="158" w:type="dxa"/>
            <w:tcBorders/>
            <w:vAlign w:val="bottom"/>
          </w:tcPr>
          <w:p>
            <w:pPr>
              <w:pStyle w:val="TableContents"/>
              <w:bidi w:val="0"/>
              <w:spacing w:before="0" w:after="283"/>
              <w:jc w:val="left"/>
            </w:pPr>
            <w:r>
              <w:t> </w:t>
            </w:r>
          </w:p>
        </w:tc>
      </w:tr>
      <w:tr>
        <w:tc>
          <w:tcPr>
            <w:tcW w:w="6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412"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 </w:t>
            </w:r>
          </w:p>
        </w:tc>
        <w:tc>
          <w:tcPr>
            <w:tcW w:w="1371" w:type="dxa"/>
            <w:tcBorders/>
            <w:shd w:fill="CCEEFF" w:val="clear"/>
            <w:vAlign w:val="bottom"/>
          </w:tcPr>
          <w:p>
            <w:pPr>
              <w:pStyle w:val="TableContents"/>
              <w:bidi w:val="0"/>
              <w:spacing w:before="0" w:after="283"/>
              <w:jc w:val="right"/>
            </w:pPr>
            <w:r>
              <w:t>10,746</w:t>
            </w:r>
          </w:p>
        </w:tc>
        <w:tc>
          <w:tcPr>
            <w:tcW w:w="155" w:type="dxa"/>
            <w:tcBorders/>
            <w:shd w:fill="CCEEFF" w:val="clear"/>
            <w:vAlign w:val="bottom"/>
          </w:tcPr>
          <w:p>
            <w:pPr>
              <w:pStyle w:val="TableContents"/>
              <w:bidi w:val="0"/>
              <w:spacing w:before="0" w:after="283"/>
              <w:jc w:val="left"/>
            </w:pPr>
            <w:r>
              <w:t> </w:t>
            </w:r>
          </w:p>
        </w:tc>
        <w:tc>
          <w:tcPr>
            <w:tcW w:w="361" w:type="dxa"/>
            <w:tcBorders/>
            <w:shd w:fill="CCEEFF" w:val="clear"/>
            <w:vAlign w:val="bottom"/>
          </w:tcPr>
          <w:p>
            <w:pPr>
              <w:pStyle w:val="TableContents"/>
              <w:bidi w:val="0"/>
              <w:spacing w:before="0" w:after="283"/>
              <w:jc w:val="left"/>
            </w:pPr>
            <w:r>
              <w:t> </w:t>
            </w:r>
          </w:p>
        </w:tc>
        <w:tc>
          <w:tcPr>
            <w:tcW w:w="384" w:type="dxa"/>
            <w:tcBorders/>
            <w:shd w:fill="CCEEFF" w:val="clear"/>
            <w:vAlign w:val="bottom"/>
          </w:tcPr>
          <w:p>
            <w:pPr>
              <w:pStyle w:val="TableContents"/>
              <w:bidi w:val="0"/>
              <w:spacing w:before="0" w:after="283"/>
              <w:jc w:val="left"/>
            </w:pPr>
            <w:r>
              <w:t> </w:t>
            </w:r>
          </w:p>
        </w:tc>
        <w:tc>
          <w:tcPr>
            <w:tcW w:w="1143" w:type="dxa"/>
            <w:tcBorders/>
            <w:shd w:fill="CCEEFF" w:val="clear"/>
            <w:vAlign w:val="bottom"/>
          </w:tcPr>
          <w:p>
            <w:pPr>
              <w:pStyle w:val="TableContents"/>
              <w:bidi w:val="0"/>
              <w:spacing w:before="0" w:after="283"/>
              <w:jc w:val="right"/>
            </w:pPr>
            <w:r>
              <w:t>11,571</w:t>
            </w:r>
          </w:p>
        </w:tc>
        <w:tc>
          <w:tcPr>
            <w:tcW w:w="158" w:type="dxa"/>
            <w:tcBorders/>
            <w:shd w:fill="CCEEFF" w:val="clear"/>
            <w:vAlign w:val="bottom"/>
          </w:tcPr>
          <w:p>
            <w:pPr>
              <w:pStyle w:val="TableContents"/>
              <w:bidi w:val="0"/>
              <w:spacing w:before="0" w:after="283"/>
              <w:jc w:val="left"/>
            </w:pPr>
            <w:r>
              <w:t> </w:t>
            </w:r>
          </w:p>
        </w:tc>
      </w:tr>
      <w:tr>
        <w:tc>
          <w:tcPr>
            <w:tcW w:w="6056" w:type="dxa"/>
            <w:tcBorders/>
          </w:tcPr>
          <w:p>
            <w:pPr>
              <w:pStyle w:val="TableContents"/>
              <w:bidi w:val="0"/>
              <w:spacing w:before="0" w:after="0"/>
              <w:jc w:val="left"/>
              <w:rPr>
                <w:rFonts w:ascii="Times New Roman" w:hAnsi="Times New Roman"/>
                <w:sz w:val="20"/>
              </w:rPr>
            </w:pPr>
            <w:r>
              <w:rPr>
                <w:rFonts w:ascii="Times New Roman" w:hAnsi="Times New Roman"/>
                <w:sz w:val="20"/>
              </w:rPr>
              <w:t>Land use right, net</w:t>
            </w:r>
          </w:p>
        </w:tc>
        <w:tc>
          <w:tcPr>
            <w:tcW w:w="412"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 </w:t>
            </w:r>
          </w:p>
        </w:tc>
        <w:tc>
          <w:tcPr>
            <w:tcW w:w="1371" w:type="dxa"/>
            <w:tcBorders/>
            <w:vAlign w:val="bottom"/>
          </w:tcPr>
          <w:p>
            <w:pPr>
              <w:pStyle w:val="TableContents"/>
              <w:bidi w:val="0"/>
              <w:spacing w:before="0" w:after="283"/>
              <w:jc w:val="right"/>
            </w:pPr>
            <w:r>
              <w:t>95,775</w:t>
            </w:r>
          </w:p>
        </w:tc>
        <w:tc>
          <w:tcPr>
            <w:tcW w:w="155" w:type="dxa"/>
            <w:tcBorders/>
            <w:vAlign w:val="bottom"/>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 </w:t>
            </w:r>
          </w:p>
        </w:tc>
        <w:tc>
          <w:tcPr>
            <w:tcW w:w="384" w:type="dxa"/>
            <w:tcBorders/>
            <w:vAlign w:val="bottom"/>
          </w:tcPr>
          <w:p>
            <w:pPr>
              <w:pStyle w:val="TableContents"/>
              <w:bidi w:val="0"/>
              <w:spacing w:before="0" w:after="283"/>
              <w:jc w:val="left"/>
            </w:pPr>
            <w:r>
              <w:t> </w:t>
            </w:r>
          </w:p>
        </w:tc>
        <w:tc>
          <w:tcPr>
            <w:tcW w:w="1143" w:type="dxa"/>
            <w:tcBorders/>
            <w:vAlign w:val="bottom"/>
          </w:tcPr>
          <w:p>
            <w:pPr>
              <w:pStyle w:val="TableContents"/>
              <w:bidi w:val="0"/>
              <w:spacing w:before="0" w:after="283"/>
              <w:jc w:val="right"/>
            </w:pPr>
            <w:r>
              <w:t>99,073</w:t>
            </w:r>
          </w:p>
        </w:tc>
        <w:tc>
          <w:tcPr>
            <w:tcW w:w="158" w:type="dxa"/>
            <w:tcBorders/>
            <w:vAlign w:val="bottom"/>
          </w:tcPr>
          <w:p>
            <w:pPr>
              <w:pStyle w:val="TableContents"/>
              <w:bidi w:val="0"/>
              <w:spacing w:before="0" w:after="283"/>
              <w:jc w:val="left"/>
            </w:pPr>
            <w:r>
              <w:t> </w:t>
            </w:r>
          </w:p>
        </w:tc>
      </w:tr>
      <w:tr>
        <w:tc>
          <w:tcPr>
            <w:tcW w:w="6056" w:type="dxa"/>
            <w:tcBorders/>
            <w:vAlign w:val="bottom"/>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pPr>
            <w:r>
              <w:t>  </w:t>
            </w:r>
          </w:p>
        </w:tc>
        <w:tc>
          <w:tcPr>
            <w:tcW w:w="165" w:type="dxa"/>
            <w:tcBorders/>
            <w:vAlign w:val="bottom"/>
          </w:tcPr>
          <w:p>
            <w:pPr>
              <w:pStyle w:val="TableContents"/>
              <w:pBdr>
                <w:top w:val="single" w:sz="2" w:space="1" w:color="000000"/>
              </w:pBdr>
              <w:bidi w:val="0"/>
              <w:spacing w:before="0" w:after="0"/>
              <w:jc w:val="left"/>
            </w:pPr>
            <w:r>
              <w:t> </w:t>
            </w:r>
          </w:p>
        </w:tc>
        <w:tc>
          <w:tcPr>
            <w:tcW w:w="137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 </w:t>
            </w:r>
          </w:p>
        </w:tc>
        <w:tc>
          <w:tcPr>
            <w:tcW w:w="384" w:type="dxa"/>
            <w:tcBorders/>
            <w:vAlign w:val="bottom"/>
          </w:tcPr>
          <w:p>
            <w:pPr>
              <w:pStyle w:val="TableContents"/>
              <w:pBdr>
                <w:top w:val="single" w:sz="2" w:space="1" w:color="000000"/>
              </w:pBdr>
              <w:bidi w:val="0"/>
              <w:spacing w:before="0" w:after="0"/>
              <w:jc w:val="left"/>
            </w:pPr>
            <w:r>
              <w:t> </w:t>
            </w:r>
          </w:p>
        </w:tc>
        <w:tc>
          <w:tcPr>
            <w:tcW w:w="1143"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6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412"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w:t>
            </w:r>
          </w:p>
        </w:tc>
        <w:tc>
          <w:tcPr>
            <w:tcW w:w="1371" w:type="dxa"/>
            <w:tcBorders/>
            <w:shd w:fill="CCEEFF" w:val="clear"/>
            <w:vAlign w:val="bottom"/>
          </w:tcPr>
          <w:p>
            <w:pPr>
              <w:pStyle w:val="TableContents"/>
              <w:bidi w:val="0"/>
              <w:spacing w:before="0" w:after="283"/>
              <w:jc w:val="right"/>
            </w:pPr>
            <w:r>
              <w:t>2,629,598</w:t>
            </w:r>
          </w:p>
        </w:tc>
        <w:tc>
          <w:tcPr>
            <w:tcW w:w="155" w:type="dxa"/>
            <w:tcBorders/>
            <w:shd w:fill="CCEEFF" w:val="clear"/>
            <w:vAlign w:val="bottom"/>
          </w:tcPr>
          <w:p>
            <w:pPr>
              <w:pStyle w:val="TableContents"/>
              <w:bidi w:val="0"/>
              <w:spacing w:before="0" w:after="283"/>
              <w:jc w:val="left"/>
            </w:pPr>
            <w:r>
              <w:t> </w:t>
            </w:r>
          </w:p>
        </w:tc>
        <w:tc>
          <w:tcPr>
            <w:tcW w:w="361" w:type="dxa"/>
            <w:tcBorders/>
            <w:shd w:fill="CCEEFF" w:val="clear"/>
            <w:vAlign w:val="bottom"/>
          </w:tcPr>
          <w:p>
            <w:pPr>
              <w:pStyle w:val="TableContents"/>
              <w:bidi w:val="0"/>
              <w:spacing w:before="0" w:after="283"/>
              <w:jc w:val="left"/>
            </w:pPr>
            <w:r>
              <w:t> </w:t>
            </w:r>
          </w:p>
        </w:tc>
        <w:tc>
          <w:tcPr>
            <w:tcW w:w="384" w:type="dxa"/>
            <w:tcBorders/>
            <w:shd w:fill="CCEEFF" w:val="clear"/>
            <w:vAlign w:val="bottom"/>
          </w:tcPr>
          <w:p>
            <w:pPr>
              <w:pStyle w:val="TableContents"/>
              <w:bidi w:val="0"/>
              <w:spacing w:before="0" w:after="283"/>
              <w:jc w:val="left"/>
            </w:pPr>
            <w:r>
              <w:t>$</w:t>
            </w:r>
          </w:p>
        </w:tc>
        <w:tc>
          <w:tcPr>
            <w:tcW w:w="1143" w:type="dxa"/>
            <w:tcBorders/>
            <w:shd w:fill="CCEEFF" w:val="clear"/>
            <w:vAlign w:val="bottom"/>
          </w:tcPr>
          <w:p>
            <w:pPr>
              <w:pStyle w:val="TableContents"/>
              <w:bidi w:val="0"/>
              <w:spacing w:before="0" w:after="283"/>
              <w:jc w:val="right"/>
            </w:pPr>
            <w:r>
              <w:t>2,796,434</w:t>
            </w:r>
          </w:p>
        </w:tc>
        <w:tc>
          <w:tcPr>
            <w:tcW w:w="158" w:type="dxa"/>
            <w:tcBorders/>
            <w:shd w:fill="CCEEFF" w:val="clear"/>
            <w:vAlign w:val="bottom"/>
          </w:tcPr>
          <w:p>
            <w:pPr>
              <w:pStyle w:val="TableContents"/>
              <w:bidi w:val="0"/>
              <w:spacing w:before="0" w:after="283"/>
              <w:jc w:val="left"/>
            </w:pPr>
            <w:r>
              <w:t> </w:t>
            </w:r>
          </w:p>
        </w:tc>
      </w:tr>
      <w:tr>
        <w:tc>
          <w:tcPr>
            <w:tcW w:w="6056" w:type="dxa"/>
            <w:tcBorders/>
            <w:vAlign w:val="bottom"/>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pPr>
            <w:r>
              <w:t>  </w:t>
            </w:r>
          </w:p>
        </w:tc>
        <w:tc>
          <w:tcPr>
            <w:tcW w:w="165" w:type="dxa"/>
            <w:tcBorders/>
            <w:vAlign w:val="bottom"/>
          </w:tcPr>
          <w:p>
            <w:pPr>
              <w:pStyle w:val="TableContents"/>
              <w:pBdr>
                <w:top w:val="double" w:sz="6" w:space="1" w:color="000000"/>
              </w:pBdr>
              <w:bidi w:val="0"/>
              <w:spacing w:before="0" w:after="0"/>
              <w:jc w:val="left"/>
            </w:pPr>
            <w:r>
              <w:t> </w:t>
            </w:r>
          </w:p>
        </w:tc>
        <w:tc>
          <w:tcPr>
            <w:tcW w:w="137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 </w:t>
            </w:r>
          </w:p>
        </w:tc>
        <w:tc>
          <w:tcPr>
            <w:tcW w:w="384" w:type="dxa"/>
            <w:tcBorders/>
            <w:vAlign w:val="bottom"/>
          </w:tcPr>
          <w:p>
            <w:pPr>
              <w:pStyle w:val="TableContents"/>
              <w:pBdr>
                <w:top w:val="double" w:sz="6" w:space="1" w:color="000000"/>
              </w:pBdr>
              <w:bidi w:val="0"/>
              <w:spacing w:before="0" w:after="0"/>
              <w:jc w:val="left"/>
            </w:pPr>
            <w:r>
              <w:t> </w:t>
            </w:r>
          </w:p>
        </w:tc>
        <w:tc>
          <w:tcPr>
            <w:tcW w:w="1143" w:type="dxa"/>
            <w:tcBorders/>
            <w:vAlign w:val="bottom"/>
          </w:tcPr>
          <w:p>
            <w:pPr>
              <w:pStyle w:val="TableContents"/>
              <w:pBdr>
                <w:top w:val="double" w:sz="6"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6056"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SHAREHOLDERS’ EQUITY AND PARTICIPATION INTEREST</w:t>
            </w:r>
          </w:p>
        </w:tc>
        <w:tc>
          <w:tcPr>
            <w:tcW w:w="412"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rPr>
                <w:sz w:val="4"/>
                <w:szCs w:val="4"/>
              </w:rPr>
            </w:pPr>
            <w:r>
              <w:rPr>
                <w:sz w:val="4"/>
                <w:szCs w:val="4"/>
              </w:rPr>
            </w:r>
          </w:p>
        </w:tc>
        <w:tc>
          <w:tcPr>
            <w:tcW w:w="137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pPr>
            <w:r>
              <w:t> </w:t>
            </w:r>
          </w:p>
        </w:tc>
        <w:tc>
          <w:tcPr>
            <w:tcW w:w="384" w:type="dxa"/>
            <w:tcBorders/>
            <w:vAlign w:val="bottom"/>
          </w:tcPr>
          <w:p>
            <w:pPr>
              <w:pStyle w:val="TableContents"/>
              <w:bidi w:val="0"/>
              <w:spacing w:before="0" w:after="283"/>
              <w:jc w:val="left"/>
              <w:rPr>
                <w:sz w:val="4"/>
                <w:szCs w:val="4"/>
              </w:rPr>
            </w:pPr>
            <w:r>
              <w:rPr>
                <w:sz w:val="4"/>
                <w:szCs w:val="4"/>
              </w:rPr>
            </w:r>
          </w:p>
        </w:tc>
        <w:tc>
          <w:tcPr>
            <w:tcW w:w="114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c>
          <w:tcPr>
            <w:tcW w:w="6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412"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37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61" w:type="dxa"/>
            <w:tcBorders/>
            <w:shd w:fill="CCEEFF" w:val="clear"/>
            <w:vAlign w:val="bottom"/>
          </w:tcPr>
          <w:p>
            <w:pPr>
              <w:pStyle w:val="TableContents"/>
              <w:bidi w:val="0"/>
              <w:spacing w:before="0" w:after="283"/>
              <w:jc w:val="left"/>
            </w:pPr>
            <w:r>
              <w:t> </w:t>
            </w:r>
          </w:p>
        </w:tc>
        <w:tc>
          <w:tcPr>
            <w:tcW w:w="384" w:type="dxa"/>
            <w:tcBorders/>
            <w:shd w:fill="CCEEFF" w:val="clear"/>
            <w:vAlign w:val="bottom"/>
          </w:tcPr>
          <w:p>
            <w:pPr>
              <w:pStyle w:val="TableContents"/>
              <w:bidi w:val="0"/>
              <w:spacing w:before="0" w:after="283"/>
              <w:jc w:val="left"/>
              <w:rPr>
                <w:sz w:val="4"/>
                <w:szCs w:val="4"/>
              </w:rPr>
            </w:pPr>
            <w:r>
              <w:rPr>
                <w:sz w:val="4"/>
                <w:szCs w:val="4"/>
              </w:rPr>
            </w:r>
          </w:p>
        </w:tc>
        <w:tc>
          <w:tcPr>
            <w:tcW w:w="114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c>
          <w:tcPr>
            <w:tcW w:w="6056"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412"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w:t>
            </w:r>
          </w:p>
        </w:tc>
        <w:tc>
          <w:tcPr>
            <w:tcW w:w="1371" w:type="dxa"/>
            <w:tcBorders/>
            <w:vAlign w:val="bottom"/>
          </w:tcPr>
          <w:p>
            <w:pPr>
              <w:pStyle w:val="TableContents"/>
              <w:bidi w:val="0"/>
              <w:spacing w:before="0" w:after="283"/>
              <w:jc w:val="right"/>
            </w:pPr>
            <w:r>
              <w:t>3,042</w:t>
            </w:r>
          </w:p>
        </w:tc>
        <w:tc>
          <w:tcPr>
            <w:tcW w:w="155" w:type="dxa"/>
            <w:tcBorders/>
            <w:vAlign w:val="bottom"/>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 </w:t>
            </w:r>
          </w:p>
        </w:tc>
        <w:tc>
          <w:tcPr>
            <w:tcW w:w="384" w:type="dxa"/>
            <w:tcBorders/>
            <w:vAlign w:val="bottom"/>
          </w:tcPr>
          <w:p>
            <w:pPr>
              <w:pStyle w:val="TableContents"/>
              <w:bidi w:val="0"/>
              <w:spacing w:before="0" w:after="283"/>
              <w:jc w:val="left"/>
            </w:pPr>
            <w:r>
              <w:t>$</w:t>
            </w:r>
          </w:p>
        </w:tc>
        <w:tc>
          <w:tcPr>
            <w:tcW w:w="1143" w:type="dxa"/>
            <w:tcBorders/>
            <w:vAlign w:val="bottom"/>
          </w:tcPr>
          <w:p>
            <w:pPr>
              <w:pStyle w:val="TableContents"/>
              <w:bidi w:val="0"/>
              <w:spacing w:before="0" w:after="283"/>
              <w:jc w:val="right"/>
            </w:pPr>
            <w:r>
              <w:t>6,401</w:t>
            </w:r>
          </w:p>
        </w:tc>
        <w:tc>
          <w:tcPr>
            <w:tcW w:w="158" w:type="dxa"/>
            <w:tcBorders/>
            <w:vAlign w:val="bottom"/>
          </w:tcPr>
          <w:p>
            <w:pPr>
              <w:pStyle w:val="TableContents"/>
              <w:bidi w:val="0"/>
              <w:spacing w:before="0" w:after="283"/>
              <w:jc w:val="left"/>
            </w:pPr>
            <w:r>
              <w:t> </w:t>
            </w:r>
          </w:p>
        </w:tc>
      </w:tr>
      <w:tr>
        <w:tc>
          <w:tcPr>
            <w:tcW w:w="6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412"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 </w:t>
            </w:r>
          </w:p>
        </w:tc>
        <w:tc>
          <w:tcPr>
            <w:tcW w:w="1371" w:type="dxa"/>
            <w:tcBorders/>
            <w:shd w:fill="CCEEFF" w:val="clear"/>
            <w:vAlign w:val="bottom"/>
          </w:tcPr>
          <w:p>
            <w:pPr>
              <w:pStyle w:val="TableContents"/>
              <w:bidi w:val="0"/>
              <w:spacing w:before="0" w:after="283"/>
              <w:jc w:val="right"/>
            </w:pPr>
            <w:r>
              <w:t>63,311</w:t>
            </w:r>
          </w:p>
        </w:tc>
        <w:tc>
          <w:tcPr>
            <w:tcW w:w="155" w:type="dxa"/>
            <w:tcBorders/>
            <w:shd w:fill="CCEEFF" w:val="clear"/>
            <w:vAlign w:val="bottom"/>
          </w:tcPr>
          <w:p>
            <w:pPr>
              <w:pStyle w:val="TableContents"/>
              <w:bidi w:val="0"/>
              <w:spacing w:before="0" w:after="283"/>
              <w:jc w:val="left"/>
            </w:pPr>
            <w:r>
              <w:t> </w:t>
            </w:r>
          </w:p>
        </w:tc>
        <w:tc>
          <w:tcPr>
            <w:tcW w:w="361" w:type="dxa"/>
            <w:tcBorders/>
            <w:shd w:fill="CCEEFF" w:val="clear"/>
            <w:vAlign w:val="bottom"/>
          </w:tcPr>
          <w:p>
            <w:pPr>
              <w:pStyle w:val="TableContents"/>
              <w:bidi w:val="0"/>
              <w:spacing w:before="0" w:after="283"/>
              <w:jc w:val="left"/>
            </w:pPr>
            <w:r>
              <w:t> </w:t>
            </w:r>
          </w:p>
        </w:tc>
        <w:tc>
          <w:tcPr>
            <w:tcW w:w="384" w:type="dxa"/>
            <w:tcBorders/>
            <w:shd w:fill="CCEEFF" w:val="clear"/>
            <w:vAlign w:val="bottom"/>
          </w:tcPr>
          <w:p>
            <w:pPr>
              <w:pStyle w:val="TableContents"/>
              <w:bidi w:val="0"/>
              <w:spacing w:before="0" w:after="283"/>
              <w:jc w:val="left"/>
            </w:pPr>
            <w:r>
              <w:t> </w:t>
            </w:r>
          </w:p>
        </w:tc>
        <w:tc>
          <w:tcPr>
            <w:tcW w:w="1143" w:type="dxa"/>
            <w:tcBorders/>
            <w:shd w:fill="CCEEFF" w:val="clear"/>
            <w:vAlign w:val="bottom"/>
          </w:tcPr>
          <w:p>
            <w:pPr>
              <w:pStyle w:val="TableContents"/>
              <w:bidi w:val="0"/>
              <w:spacing w:before="0" w:after="283"/>
              <w:jc w:val="right"/>
            </w:pPr>
            <w:r>
              <w:t>91,438</w:t>
            </w:r>
          </w:p>
        </w:tc>
        <w:tc>
          <w:tcPr>
            <w:tcW w:w="158" w:type="dxa"/>
            <w:tcBorders/>
            <w:shd w:fill="CCEEFF" w:val="clear"/>
            <w:vAlign w:val="bottom"/>
          </w:tcPr>
          <w:p>
            <w:pPr>
              <w:pStyle w:val="TableContents"/>
              <w:bidi w:val="0"/>
              <w:spacing w:before="0" w:after="283"/>
              <w:jc w:val="left"/>
            </w:pPr>
            <w:r>
              <w:t> </w:t>
            </w:r>
          </w:p>
        </w:tc>
      </w:tr>
      <w:tr>
        <w:tc>
          <w:tcPr>
            <w:tcW w:w="6056" w:type="dxa"/>
            <w:tcBorders/>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412"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 </w:t>
            </w:r>
          </w:p>
        </w:tc>
        <w:tc>
          <w:tcPr>
            <w:tcW w:w="1371" w:type="dxa"/>
            <w:tcBorders/>
            <w:vAlign w:val="bottom"/>
          </w:tcPr>
          <w:p>
            <w:pPr>
              <w:pStyle w:val="TableContents"/>
              <w:bidi w:val="0"/>
              <w:spacing w:before="0" w:after="283"/>
              <w:jc w:val="right"/>
            </w:pPr>
            <w:r>
              <w:t>20,050</w:t>
            </w:r>
          </w:p>
        </w:tc>
        <w:tc>
          <w:tcPr>
            <w:tcW w:w="155" w:type="dxa"/>
            <w:tcBorders/>
            <w:vAlign w:val="bottom"/>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 </w:t>
            </w:r>
          </w:p>
        </w:tc>
        <w:tc>
          <w:tcPr>
            <w:tcW w:w="384" w:type="dxa"/>
            <w:tcBorders/>
            <w:vAlign w:val="bottom"/>
          </w:tcPr>
          <w:p>
            <w:pPr>
              <w:pStyle w:val="TableContents"/>
              <w:bidi w:val="0"/>
              <w:spacing w:before="0" w:after="283"/>
              <w:jc w:val="left"/>
            </w:pPr>
            <w:r>
              <w:t> </w:t>
            </w:r>
          </w:p>
        </w:tc>
        <w:tc>
          <w:tcPr>
            <w:tcW w:w="1143" w:type="dxa"/>
            <w:tcBorders/>
            <w:vAlign w:val="bottom"/>
          </w:tcPr>
          <w:p>
            <w:pPr>
              <w:pStyle w:val="TableContents"/>
              <w:bidi w:val="0"/>
              <w:spacing w:before="0" w:after="283"/>
              <w:jc w:val="right"/>
            </w:pPr>
            <w:r>
              <w:t>15,257</w:t>
            </w:r>
          </w:p>
        </w:tc>
        <w:tc>
          <w:tcPr>
            <w:tcW w:w="158" w:type="dxa"/>
            <w:tcBorders/>
            <w:vAlign w:val="bottom"/>
          </w:tcPr>
          <w:p>
            <w:pPr>
              <w:pStyle w:val="TableContents"/>
              <w:bidi w:val="0"/>
              <w:spacing w:before="0" w:after="283"/>
              <w:jc w:val="left"/>
            </w:pPr>
            <w:r>
              <w:t> </w:t>
            </w:r>
          </w:p>
        </w:tc>
      </w:tr>
      <w:tr>
        <w:tc>
          <w:tcPr>
            <w:tcW w:w="6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Payables to affiliated companies</w:t>
            </w:r>
          </w:p>
        </w:tc>
        <w:tc>
          <w:tcPr>
            <w:tcW w:w="412"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 </w:t>
            </w:r>
          </w:p>
        </w:tc>
        <w:tc>
          <w:tcPr>
            <w:tcW w:w="1371" w:type="dxa"/>
            <w:tcBorders/>
            <w:shd w:fill="CCEEFF" w:val="clear"/>
            <w:vAlign w:val="bottom"/>
          </w:tcPr>
          <w:p>
            <w:pPr>
              <w:pStyle w:val="TableContents"/>
              <w:bidi w:val="0"/>
              <w:spacing w:before="0" w:after="283"/>
              <w:jc w:val="right"/>
            </w:pPr>
            <w:r>
              <w:t>60,010</w:t>
            </w:r>
          </w:p>
        </w:tc>
        <w:tc>
          <w:tcPr>
            <w:tcW w:w="155" w:type="dxa"/>
            <w:tcBorders/>
            <w:shd w:fill="CCEEFF" w:val="clear"/>
            <w:vAlign w:val="bottom"/>
          </w:tcPr>
          <w:p>
            <w:pPr>
              <w:pStyle w:val="TableContents"/>
              <w:bidi w:val="0"/>
              <w:spacing w:before="0" w:after="283"/>
              <w:jc w:val="left"/>
            </w:pPr>
            <w:r>
              <w:t> </w:t>
            </w:r>
          </w:p>
        </w:tc>
        <w:tc>
          <w:tcPr>
            <w:tcW w:w="361" w:type="dxa"/>
            <w:tcBorders/>
            <w:shd w:fill="CCEEFF" w:val="clear"/>
            <w:vAlign w:val="bottom"/>
          </w:tcPr>
          <w:p>
            <w:pPr>
              <w:pStyle w:val="TableContents"/>
              <w:bidi w:val="0"/>
              <w:spacing w:before="0" w:after="283"/>
              <w:jc w:val="left"/>
            </w:pPr>
            <w:r>
              <w:t> </w:t>
            </w:r>
          </w:p>
        </w:tc>
        <w:tc>
          <w:tcPr>
            <w:tcW w:w="384" w:type="dxa"/>
            <w:tcBorders/>
            <w:shd w:fill="CCEEFF" w:val="clear"/>
            <w:vAlign w:val="bottom"/>
          </w:tcPr>
          <w:p>
            <w:pPr>
              <w:pStyle w:val="TableContents"/>
              <w:bidi w:val="0"/>
              <w:spacing w:before="0" w:after="283"/>
              <w:jc w:val="left"/>
            </w:pPr>
            <w:r>
              <w:t> </w:t>
            </w:r>
          </w:p>
        </w:tc>
        <w:tc>
          <w:tcPr>
            <w:tcW w:w="1143" w:type="dxa"/>
            <w:tcBorders/>
            <w:shd w:fill="CCEEFF" w:val="clear"/>
            <w:vAlign w:val="bottom"/>
          </w:tcPr>
          <w:p>
            <w:pPr>
              <w:pStyle w:val="TableContents"/>
              <w:bidi w:val="0"/>
              <w:spacing w:before="0" w:after="283"/>
              <w:jc w:val="right"/>
            </w:pPr>
            <w:r>
              <w:t>66,946</w:t>
            </w:r>
          </w:p>
        </w:tc>
        <w:tc>
          <w:tcPr>
            <w:tcW w:w="158" w:type="dxa"/>
            <w:tcBorders/>
            <w:shd w:fill="CCEEFF" w:val="clear"/>
            <w:vAlign w:val="bottom"/>
          </w:tcPr>
          <w:p>
            <w:pPr>
              <w:pStyle w:val="TableContents"/>
              <w:bidi w:val="0"/>
              <w:spacing w:before="0" w:after="283"/>
              <w:jc w:val="left"/>
            </w:pPr>
            <w:r>
              <w:t> </w:t>
            </w:r>
          </w:p>
        </w:tc>
      </w:tr>
      <w:tr>
        <w:tc>
          <w:tcPr>
            <w:tcW w:w="6056" w:type="dxa"/>
            <w:tcBorders/>
            <w:vAlign w:val="bottom"/>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pPr>
            <w:r>
              <w:t>  </w:t>
            </w:r>
          </w:p>
        </w:tc>
        <w:tc>
          <w:tcPr>
            <w:tcW w:w="165" w:type="dxa"/>
            <w:tcBorders/>
            <w:vAlign w:val="bottom"/>
          </w:tcPr>
          <w:p>
            <w:pPr>
              <w:pStyle w:val="TableContents"/>
              <w:pBdr>
                <w:top w:val="single" w:sz="2" w:space="1" w:color="000000"/>
              </w:pBdr>
              <w:bidi w:val="0"/>
              <w:spacing w:before="0" w:after="0"/>
              <w:jc w:val="left"/>
            </w:pPr>
            <w:r>
              <w:t> </w:t>
            </w:r>
          </w:p>
        </w:tc>
        <w:tc>
          <w:tcPr>
            <w:tcW w:w="137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 </w:t>
            </w:r>
          </w:p>
        </w:tc>
        <w:tc>
          <w:tcPr>
            <w:tcW w:w="384" w:type="dxa"/>
            <w:tcBorders/>
            <w:vAlign w:val="bottom"/>
          </w:tcPr>
          <w:p>
            <w:pPr>
              <w:pStyle w:val="TableContents"/>
              <w:pBdr>
                <w:top w:val="single" w:sz="2" w:space="1" w:color="000000"/>
              </w:pBdr>
              <w:bidi w:val="0"/>
              <w:spacing w:before="0" w:after="0"/>
              <w:jc w:val="left"/>
            </w:pPr>
            <w:r>
              <w:t> </w:t>
            </w:r>
          </w:p>
        </w:tc>
        <w:tc>
          <w:tcPr>
            <w:tcW w:w="1143"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6056"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412"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 </w:t>
            </w:r>
          </w:p>
        </w:tc>
        <w:tc>
          <w:tcPr>
            <w:tcW w:w="1371" w:type="dxa"/>
            <w:tcBorders/>
            <w:vAlign w:val="bottom"/>
          </w:tcPr>
          <w:p>
            <w:pPr>
              <w:pStyle w:val="TableContents"/>
              <w:bidi w:val="0"/>
              <w:spacing w:before="0" w:after="283"/>
              <w:jc w:val="right"/>
            </w:pPr>
            <w:r>
              <w:t>146,413</w:t>
            </w:r>
          </w:p>
        </w:tc>
        <w:tc>
          <w:tcPr>
            <w:tcW w:w="155" w:type="dxa"/>
            <w:tcBorders/>
            <w:vAlign w:val="bottom"/>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 </w:t>
            </w:r>
          </w:p>
        </w:tc>
        <w:tc>
          <w:tcPr>
            <w:tcW w:w="384" w:type="dxa"/>
            <w:tcBorders/>
            <w:vAlign w:val="bottom"/>
          </w:tcPr>
          <w:p>
            <w:pPr>
              <w:pStyle w:val="TableContents"/>
              <w:bidi w:val="0"/>
              <w:spacing w:before="0" w:after="283"/>
              <w:jc w:val="left"/>
            </w:pPr>
            <w:r>
              <w:t> </w:t>
            </w:r>
          </w:p>
        </w:tc>
        <w:tc>
          <w:tcPr>
            <w:tcW w:w="1143" w:type="dxa"/>
            <w:tcBorders/>
            <w:vAlign w:val="bottom"/>
          </w:tcPr>
          <w:p>
            <w:pPr>
              <w:pStyle w:val="TableContents"/>
              <w:bidi w:val="0"/>
              <w:spacing w:before="0" w:after="283"/>
              <w:jc w:val="right"/>
            </w:pPr>
            <w:r>
              <w:t>180,042</w:t>
            </w:r>
          </w:p>
        </w:tc>
        <w:tc>
          <w:tcPr>
            <w:tcW w:w="158" w:type="dxa"/>
            <w:tcBorders/>
            <w:vAlign w:val="bottom"/>
          </w:tcPr>
          <w:p>
            <w:pPr>
              <w:pStyle w:val="TableContents"/>
              <w:bidi w:val="0"/>
              <w:spacing w:before="0" w:after="283"/>
              <w:jc w:val="left"/>
            </w:pPr>
            <w:r>
              <w:t> </w:t>
            </w:r>
          </w:p>
        </w:tc>
      </w:tr>
      <w:tr>
        <w:tc>
          <w:tcPr>
            <w:tcW w:w="6056" w:type="dxa"/>
            <w:tcBorders/>
            <w:vAlign w:val="bottom"/>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pPr>
            <w:r>
              <w:t>  </w:t>
            </w:r>
          </w:p>
        </w:tc>
        <w:tc>
          <w:tcPr>
            <w:tcW w:w="165" w:type="dxa"/>
            <w:tcBorders/>
            <w:vAlign w:val="bottom"/>
          </w:tcPr>
          <w:p>
            <w:pPr>
              <w:pStyle w:val="TableContents"/>
              <w:pBdr>
                <w:top w:val="single" w:sz="2" w:space="1" w:color="000000"/>
              </w:pBdr>
              <w:bidi w:val="0"/>
              <w:spacing w:before="0" w:after="0"/>
              <w:jc w:val="left"/>
            </w:pPr>
            <w:r>
              <w:t> </w:t>
            </w:r>
          </w:p>
        </w:tc>
        <w:tc>
          <w:tcPr>
            <w:tcW w:w="137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 </w:t>
            </w:r>
          </w:p>
        </w:tc>
        <w:tc>
          <w:tcPr>
            <w:tcW w:w="384" w:type="dxa"/>
            <w:tcBorders/>
            <w:vAlign w:val="bottom"/>
          </w:tcPr>
          <w:p>
            <w:pPr>
              <w:pStyle w:val="TableContents"/>
              <w:pBdr>
                <w:top w:val="single" w:sz="2" w:space="1" w:color="000000"/>
              </w:pBdr>
              <w:bidi w:val="0"/>
              <w:spacing w:before="0" w:after="0"/>
              <w:jc w:val="left"/>
            </w:pPr>
            <w:r>
              <w:t> </w:t>
            </w:r>
          </w:p>
        </w:tc>
        <w:tc>
          <w:tcPr>
            <w:tcW w:w="1143"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6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net</w:t>
            </w:r>
          </w:p>
        </w:tc>
        <w:tc>
          <w:tcPr>
            <w:tcW w:w="412"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 </w:t>
            </w:r>
          </w:p>
        </w:tc>
        <w:tc>
          <w:tcPr>
            <w:tcW w:w="1371" w:type="dxa"/>
            <w:tcBorders/>
            <w:shd w:fill="CCEEFF" w:val="clear"/>
            <w:vAlign w:val="bottom"/>
          </w:tcPr>
          <w:p>
            <w:pPr>
              <w:pStyle w:val="TableContents"/>
              <w:bidi w:val="0"/>
              <w:spacing w:before="0" w:after="283"/>
              <w:jc w:val="right"/>
            </w:pPr>
            <w:r>
              <w:t>1,947,964</w:t>
            </w:r>
          </w:p>
        </w:tc>
        <w:tc>
          <w:tcPr>
            <w:tcW w:w="155" w:type="dxa"/>
            <w:tcBorders/>
            <w:shd w:fill="CCEEFF" w:val="clear"/>
            <w:vAlign w:val="bottom"/>
          </w:tcPr>
          <w:p>
            <w:pPr>
              <w:pStyle w:val="TableContents"/>
              <w:bidi w:val="0"/>
              <w:spacing w:before="0" w:after="283"/>
              <w:jc w:val="left"/>
            </w:pPr>
            <w:r>
              <w:t> </w:t>
            </w:r>
          </w:p>
        </w:tc>
        <w:tc>
          <w:tcPr>
            <w:tcW w:w="361" w:type="dxa"/>
            <w:tcBorders/>
            <w:shd w:fill="CCEEFF" w:val="clear"/>
            <w:vAlign w:val="bottom"/>
          </w:tcPr>
          <w:p>
            <w:pPr>
              <w:pStyle w:val="TableContents"/>
              <w:bidi w:val="0"/>
              <w:spacing w:before="0" w:after="283"/>
              <w:jc w:val="left"/>
            </w:pPr>
            <w:r>
              <w:t> </w:t>
            </w:r>
          </w:p>
        </w:tc>
        <w:tc>
          <w:tcPr>
            <w:tcW w:w="384" w:type="dxa"/>
            <w:tcBorders/>
            <w:shd w:fill="CCEEFF" w:val="clear"/>
            <w:vAlign w:val="bottom"/>
          </w:tcPr>
          <w:p>
            <w:pPr>
              <w:pStyle w:val="TableContents"/>
              <w:bidi w:val="0"/>
              <w:spacing w:before="0" w:after="283"/>
              <w:jc w:val="left"/>
            </w:pPr>
            <w:r>
              <w:t> </w:t>
            </w:r>
          </w:p>
        </w:tc>
        <w:tc>
          <w:tcPr>
            <w:tcW w:w="1143" w:type="dxa"/>
            <w:tcBorders/>
            <w:shd w:fill="CCEEFF" w:val="clear"/>
            <w:vAlign w:val="bottom"/>
          </w:tcPr>
          <w:p>
            <w:pPr>
              <w:pStyle w:val="TableContents"/>
              <w:bidi w:val="0"/>
              <w:spacing w:before="0" w:after="283"/>
              <w:jc w:val="right"/>
            </w:pPr>
            <w:r>
              <w:t>2,024,569</w:t>
            </w:r>
          </w:p>
        </w:tc>
        <w:tc>
          <w:tcPr>
            <w:tcW w:w="158" w:type="dxa"/>
            <w:tcBorders/>
            <w:shd w:fill="CCEEFF" w:val="clear"/>
            <w:vAlign w:val="bottom"/>
          </w:tcPr>
          <w:p>
            <w:pPr>
              <w:pStyle w:val="TableContents"/>
              <w:bidi w:val="0"/>
              <w:spacing w:before="0" w:after="283"/>
              <w:jc w:val="left"/>
            </w:pPr>
            <w:r>
              <w:t> </w:t>
            </w:r>
          </w:p>
        </w:tc>
      </w:tr>
      <w:tr>
        <w:tc>
          <w:tcPr>
            <w:tcW w:w="6056"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412"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 </w:t>
            </w:r>
          </w:p>
        </w:tc>
        <w:tc>
          <w:tcPr>
            <w:tcW w:w="1371" w:type="dxa"/>
            <w:tcBorders/>
            <w:vAlign w:val="bottom"/>
          </w:tcPr>
          <w:p>
            <w:pPr>
              <w:pStyle w:val="TableContents"/>
              <w:bidi w:val="0"/>
              <w:spacing w:before="0" w:after="283"/>
              <w:jc w:val="right"/>
            </w:pPr>
            <w:r>
              <w:t>9,990</w:t>
            </w:r>
          </w:p>
        </w:tc>
        <w:tc>
          <w:tcPr>
            <w:tcW w:w="155" w:type="dxa"/>
            <w:tcBorders/>
            <w:vAlign w:val="bottom"/>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 </w:t>
            </w:r>
          </w:p>
        </w:tc>
        <w:tc>
          <w:tcPr>
            <w:tcW w:w="384" w:type="dxa"/>
            <w:tcBorders/>
            <w:vAlign w:val="bottom"/>
          </w:tcPr>
          <w:p>
            <w:pPr>
              <w:pStyle w:val="TableContents"/>
              <w:bidi w:val="0"/>
              <w:spacing w:before="0" w:after="283"/>
              <w:jc w:val="left"/>
            </w:pPr>
            <w:r>
              <w:t> </w:t>
            </w:r>
          </w:p>
        </w:tc>
        <w:tc>
          <w:tcPr>
            <w:tcW w:w="1143" w:type="dxa"/>
            <w:tcBorders/>
            <w:vAlign w:val="bottom"/>
          </w:tcPr>
          <w:p>
            <w:pPr>
              <w:pStyle w:val="TableContents"/>
              <w:bidi w:val="0"/>
              <w:spacing w:before="0" w:after="283"/>
              <w:jc w:val="right"/>
            </w:pPr>
            <w:r>
              <w:t>6,290</w:t>
            </w:r>
          </w:p>
        </w:tc>
        <w:tc>
          <w:tcPr>
            <w:tcW w:w="158" w:type="dxa"/>
            <w:tcBorders/>
            <w:vAlign w:val="bottom"/>
          </w:tcPr>
          <w:p>
            <w:pPr>
              <w:pStyle w:val="TableContents"/>
              <w:bidi w:val="0"/>
              <w:spacing w:before="0" w:after="283"/>
              <w:jc w:val="left"/>
            </w:pPr>
            <w:r>
              <w:t> </w:t>
            </w:r>
          </w:p>
        </w:tc>
      </w:tr>
      <w:tr>
        <w:tc>
          <w:tcPr>
            <w:tcW w:w="6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liabilities, net</w:t>
            </w:r>
          </w:p>
        </w:tc>
        <w:tc>
          <w:tcPr>
            <w:tcW w:w="412"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 </w:t>
            </w:r>
          </w:p>
        </w:tc>
        <w:tc>
          <w:tcPr>
            <w:tcW w:w="1371" w:type="dxa"/>
            <w:tcBorders/>
            <w:shd w:fill="CCEEFF" w:val="clear"/>
            <w:vAlign w:val="bottom"/>
          </w:tcPr>
          <w:p>
            <w:pPr>
              <w:pStyle w:val="TableContents"/>
              <w:bidi w:val="0"/>
              <w:spacing w:before="0" w:after="283"/>
              <w:jc w:val="right"/>
            </w:pPr>
            <w:r>
              <w:t>52</w:t>
            </w:r>
          </w:p>
        </w:tc>
        <w:tc>
          <w:tcPr>
            <w:tcW w:w="155" w:type="dxa"/>
            <w:tcBorders/>
            <w:shd w:fill="CCEEFF" w:val="clear"/>
            <w:vAlign w:val="bottom"/>
          </w:tcPr>
          <w:p>
            <w:pPr>
              <w:pStyle w:val="TableContents"/>
              <w:bidi w:val="0"/>
              <w:spacing w:before="0" w:after="283"/>
              <w:jc w:val="left"/>
            </w:pPr>
            <w:r>
              <w:t> </w:t>
            </w:r>
          </w:p>
        </w:tc>
        <w:tc>
          <w:tcPr>
            <w:tcW w:w="361" w:type="dxa"/>
            <w:tcBorders/>
            <w:shd w:fill="CCEEFF" w:val="clear"/>
            <w:vAlign w:val="bottom"/>
          </w:tcPr>
          <w:p>
            <w:pPr>
              <w:pStyle w:val="TableContents"/>
              <w:bidi w:val="0"/>
              <w:spacing w:before="0" w:after="283"/>
              <w:jc w:val="left"/>
            </w:pPr>
            <w:r>
              <w:t> </w:t>
            </w:r>
          </w:p>
        </w:tc>
        <w:tc>
          <w:tcPr>
            <w:tcW w:w="384" w:type="dxa"/>
            <w:tcBorders/>
            <w:shd w:fill="CCEEFF" w:val="clear"/>
            <w:vAlign w:val="bottom"/>
          </w:tcPr>
          <w:p>
            <w:pPr>
              <w:pStyle w:val="TableContents"/>
              <w:bidi w:val="0"/>
              <w:spacing w:before="0" w:after="283"/>
              <w:jc w:val="left"/>
            </w:pPr>
            <w:r>
              <w:t> </w:t>
            </w:r>
          </w:p>
        </w:tc>
        <w:tc>
          <w:tcPr>
            <w:tcW w:w="1143" w:type="dxa"/>
            <w:tcBorders/>
            <w:shd w:fill="CCEEFF" w:val="clear"/>
            <w:vAlign w:val="bottom"/>
          </w:tcPr>
          <w:p>
            <w:pPr>
              <w:pStyle w:val="TableContents"/>
              <w:bidi w:val="0"/>
              <w:spacing w:before="0" w:after="283"/>
              <w:jc w:val="right"/>
            </w:pPr>
            <w:r>
              <w:t>60</w:t>
            </w:r>
          </w:p>
        </w:tc>
        <w:tc>
          <w:tcPr>
            <w:tcW w:w="158" w:type="dxa"/>
            <w:tcBorders/>
            <w:shd w:fill="CCEEFF" w:val="clear"/>
            <w:vAlign w:val="bottom"/>
          </w:tcPr>
          <w:p>
            <w:pPr>
              <w:pStyle w:val="TableContents"/>
              <w:bidi w:val="0"/>
              <w:spacing w:before="0" w:after="283"/>
              <w:jc w:val="left"/>
            </w:pPr>
            <w:r>
              <w:t> </w:t>
            </w:r>
          </w:p>
        </w:tc>
      </w:tr>
      <w:tr>
        <w:tc>
          <w:tcPr>
            <w:tcW w:w="6056"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non-current</w:t>
            </w:r>
          </w:p>
        </w:tc>
        <w:tc>
          <w:tcPr>
            <w:tcW w:w="412"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 </w:t>
            </w:r>
          </w:p>
        </w:tc>
        <w:tc>
          <w:tcPr>
            <w:tcW w:w="1371" w:type="dxa"/>
            <w:tcBorders/>
            <w:vAlign w:val="bottom"/>
          </w:tcPr>
          <w:p>
            <w:pPr>
              <w:pStyle w:val="TableContents"/>
              <w:bidi w:val="0"/>
              <w:spacing w:before="0" w:after="283"/>
              <w:jc w:val="right"/>
            </w:pPr>
            <w:r>
              <w:t>11,018</w:t>
            </w:r>
          </w:p>
        </w:tc>
        <w:tc>
          <w:tcPr>
            <w:tcW w:w="155" w:type="dxa"/>
            <w:tcBorders/>
            <w:vAlign w:val="bottom"/>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 </w:t>
            </w:r>
          </w:p>
        </w:tc>
        <w:tc>
          <w:tcPr>
            <w:tcW w:w="384" w:type="dxa"/>
            <w:tcBorders/>
            <w:vAlign w:val="bottom"/>
          </w:tcPr>
          <w:p>
            <w:pPr>
              <w:pStyle w:val="TableContents"/>
              <w:bidi w:val="0"/>
              <w:spacing w:before="0" w:after="283"/>
              <w:jc w:val="left"/>
            </w:pPr>
            <w:r>
              <w:t> </w:t>
            </w:r>
          </w:p>
        </w:tc>
        <w:tc>
          <w:tcPr>
            <w:tcW w:w="1143" w:type="dxa"/>
            <w:tcBorders/>
            <w:vAlign w:val="bottom"/>
          </w:tcPr>
          <w:p>
            <w:pPr>
              <w:pStyle w:val="TableContents"/>
              <w:bidi w:val="0"/>
              <w:spacing w:before="0" w:after="283"/>
              <w:jc w:val="right"/>
            </w:pPr>
            <w:r>
              <w:t>12,095</w:t>
            </w:r>
          </w:p>
        </w:tc>
        <w:tc>
          <w:tcPr>
            <w:tcW w:w="158" w:type="dxa"/>
            <w:tcBorders/>
            <w:vAlign w:val="bottom"/>
          </w:tcPr>
          <w:p>
            <w:pPr>
              <w:pStyle w:val="TableContents"/>
              <w:bidi w:val="0"/>
              <w:spacing w:before="0" w:after="283"/>
              <w:jc w:val="left"/>
            </w:pPr>
            <w:r>
              <w:t> </w:t>
            </w:r>
          </w:p>
        </w:tc>
      </w:tr>
      <w:tr>
        <w:tc>
          <w:tcPr>
            <w:tcW w:w="6056" w:type="dxa"/>
            <w:tcBorders/>
            <w:vAlign w:val="bottom"/>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pPr>
            <w:r>
              <w:t>  </w:t>
            </w:r>
          </w:p>
        </w:tc>
        <w:tc>
          <w:tcPr>
            <w:tcW w:w="165" w:type="dxa"/>
            <w:tcBorders/>
            <w:vAlign w:val="bottom"/>
          </w:tcPr>
          <w:p>
            <w:pPr>
              <w:pStyle w:val="TableContents"/>
              <w:pBdr>
                <w:top w:val="single" w:sz="2" w:space="1" w:color="000000"/>
              </w:pBdr>
              <w:bidi w:val="0"/>
              <w:spacing w:before="0" w:after="0"/>
              <w:jc w:val="left"/>
            </w:pPr>
            <w:r>
              <w:t> </w:t>
            </w:r>
          </w:p>
        </w:tc>
        <w:tc>
          <w:tcPr>
            <w:tcW w:w="137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 </w:t>
            </w:r>
          </w:p>
        </w:tc>
        <w:tc>
          <w:tcPr>
            <w:tcW w:w="384" w:type="dxa"/>
            <w:tcBorders/>
            <w:vAlign w:val="bottom"/>
          </w:tcPr>
          <w:p>
            <w:pPr>
              <w:pStyle w:val="TableContents"/>
              <w:pBdr>
                <w:top w:val="single" w:sz="2" w:space="1" w:color="000000"/>
              </w:pBdr>
              <w:bidi w:val="0"/>
              <w:spacing w:before="0" w:after="0"/>
              <w:jc w:val="left"/>
            </w:pPr>
            <w:r>
              <w:t> </w:t>
            </w:r>
          </w:p>
        </w:tc>
        <w:tc>
          <w:tcPr>
            <w:tcW w:w="1143"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6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412"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 </w:t>
            </w:r>
          </w:p>
        </w:tc>
        <w:tc>
          <w:tcPr>
            <w:tcW w:w="1371" w:type="dxa"/>
            <w:tcBorders/>
            <w:shd w:fill="CCEEFF" w:val="clear"/>
            <w:vAlign w:val="bottom"/>
          </w:tcPr>
          <w:p>
            <w:pPr>
              <w:pStyle w:val="TableContents"/>
              <w:bidi w:val="0"/>
              <w:spacing w:before="0" w:after="283"/>
              <w:jc w:val="right"/>
            </w:pPr>
            <w:r>
              <w:t>2,115,437</w:t>
            </w:r>
          </w:p>
        </w:tc>
        <w:tc>
          <w:tcPr>
            <w:tcW w:w="155" w:type="dxa"/>
            <w:tcBorders/>
            <w:shd w:fill="CCEEFF" w:val="clear"/>
            <w:vAlign w:val="bottom"/>
          </w:tcPr>
          <w:p>
            <w:pPr>
              <w:pStyle w:val="TableContents"/>
              <w:bidi w:val="0"/>
              <w:spacing w:before="0" w:after="283"/>
              <w:jc w:val="left"/>
            </w:pPr>
            <w:r>
              <w:t> </w:t>
            </w:r>
          </w:p>
        </w:tc>
        <w:tc>
          <w:tcPr>
            <w:tcW w:w="361" w:type="dxa"/>
            <w:tcBorders/>
            <w:shd w:fill="CCEEFF" w:val="clear"/>
            <w:vAlign w:val="bottom"/>
          </w:tcPr>
          <w:p>
            <w:pPr>
              <w:pStyle w:val="TableContents"/>
              <w:bidi w:val="0"/>
              <w:spacing w:before="0" w:after="283"/>
              <w:jc w:val="left"/>
            </w:pPr>
            <w:r>
              <w:t> </w:t>
            </w:r>
          </w:p>
        </w:tc>
        <w:tc>
          <w:tcPr>
            <w:tcW w:w="384" w:type="dxa"/>
            <w:tcBorders/>
            <w:shd w:fill="CCEEFF" w:val="clear"/>
            <w:vAlign w:val="bottom"/>
          </w:tcPr>
          <w:p>
            <w:pPr>
              <w:pStyle w:val="TableContents"/>
              <w:bidi w:val="0"/>
              <w:spacing w:before="0" w:after="283"/>
              <w:jc w:val="left"/>
            </w:pPr>
            <w:r>
              <w:t> </w:t>
            </w:r>
          </w:p>
        </w:tc>
        <w:tc>
          <w:tcPr>
            <w:tcW w:w="1143" w:type="dxa"/>
            <w:tcBorders/>
            <w:shd w:fill="CCEEFF" w:val="clear"/>
            <w:vAlign w:val="bottom"/>
          </w:tcPr>
          <w:p>
            <w:pPr>
              <w:pStyle w:val="TableContents"/>
              <w:bidi w:val="0"/>
              <w:spacing w:before="0" w:after="283"/>
              <w:jc w:val="right"/>
            </w:pPr>
            <w:r>
              <w:t>2,223,056</w:t>
            </w:r>
          </w:p>
        </w:tc>
        <w:tc>
          <w:tcPr>
            <w:tcW w:w="158" w:type="dxa"/>
            <w:tcBorders/>
            <w:shd w:fill="CCEEFF" w:val="clear"/>
            <w:vAlign w:val="bottom"/>
          </w:tcPr>
          <w:p>
            <w:pPr>
              <w:pStyle w:val="TableContents"/>
              <w:bidi w:val="0"/>
              <w:spacing w:before="0" w:after="283"/>
              <w:jc w:val="left"/>
            </w:pPr>
            <w:r>
              <w:t> </w:t>
            </w:r>
          </w:p>
        </w:tc>
      </w:tr>
      <w:tr>
        <w:tc>
          <w:tcPr>
            <w:tcW w:w="6056" w:type="dxa"/>
            <w:tcBorders/>
            <w:vAlign w:val="bottom"/>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pPr>
            <w:r>
              <w:t>  </w:t>
            </w:r>
          </w:p>
        </w:tc>
        <w:tc>
          <w:tcPr>
            <w:tcW w:w="165" w:type="dxa"/>
            <w:tcBorders/>
            <w:vAlign w:val="bottom"/>
          </w:tcPr>
          <w:p>
            <w:pPr>
              <w:pStyle w:val="TableContents"/>
              <w:pBdr>
                <w:top w:val="single" w:sz="2" w:space="1" w:color="000000"/>
              </w:pBdr>
              <w:bidi w:val="0"/>
              <w:spacing w:before="0" w:after="0"/>
              <w:jc w:val="left"/>
            </w:pPr>
            <w:r>
              <w:t> </w:t>
            </w:r>
          </w:p>
        </w:tc>
        <w:tc>
          <w:tcPr>
            <w:tcW w:w="137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 </w:t>
            </w:r>
          </w:p>
        </w:tc>
        <w:tc>
          <w:tcPr>
            <w:tcW w:w="384" w:type="dxa"/>
            <w:tcBorders/>
            <w:vAlign w:val="bottom"/>
          </w:tcPr>
          <w:p>
            <w:pPr>
              <w:pStyle w:val="TableContents"/>
              <w:pBdr>
                <w:top w:val="single" w:sz="2" w:space="1" w:color="000000"/>
              </w:pBdr>
              <w:bidi w:val="0"/>
              <w:spacing w:before="0" w:after="0"/>
              <w:jc w:val="left"/>
            </w:pPr>
            <w:r>
              <w:t> </w:t>
            </w:r>
          </w:p>
        </w:tc>
        <w:tc>
          <w:tcPr>
            <w:tcW w:w="1143"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6056" w:type="dxa"/>
            <w:tcBorders/>
          </w:tcPr>
          <w:p>
            <w:pPr>
              <w:pStyle w:val="TableContents"/>
              <w:bidi w:val="0"/>
              <w:spacing w:before="0" w:after="0"/>
              <w:jc w:val="left"/>
              <w:rPr>
                <w:rFonts w:ascii="Times New Roman" w:hAnsi="Times New Roman"/>
                <w:sz w:val="20"/>
              </w:rPr>
            </w:pPr>
            <w:r>
              <w:rPr>
                <w:rFonts w:ascii="Times New Roman" w:hAnsi="Times New Roman"/>
                <w:sz w:val="20"/>
              </w:rPr>
              <w:t>Shareholders’ equity and participation interest:</w:t>
            </w:r>
          </w:p>
        </w:tc>
        <w:tc>
          <w:tcPr>
            <w:tcW w:w="412"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rPr>
                <w:sz w:val="4"/>
                <w:szCs w:val="4"/>
              </w:rPr>
            </w:pPr>
            <w:r>
              <w:rPr>
                <w:sz w:val="4"/>
                <w:szCs w:val="4"/>
              </w:rPr>
            </w:r>
          </w:p>
        </w:tc>
        <w:tc>
          <w:tcPr>
            <w:tcW w:w="137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pPr>
            <w:r>
              <w:t> </w:t>
            </w:r>
          </w:p>
        </w:tc>
        <w:tc>
          <w:tcPr>
            <w:tcW w:w="384" w:type="dxa"/>
            <w:tcBorders/>
            <w:vAlign w:val="bottom"/>
          </w:tcPr>
          <w:p>
            <w:pPr>
              <w:pStyle w:val="TableContents"/>
              <w:bidi w:val="0"/>
              <w:spacing w:before="0" w:after="283"/>
              <w:jc w:val="left"/>
              <w:rPr>
                <w:sz w:val="4"/>
                <w:szCs w:val="4"/>
              </w:rPr>
            </w:pPr>
            <w:r>
              <w:rPr>
                <w:sz w:val="4"/>
                <w:szCs w:val="4"/>
              </w:rPr>
            </w:r>
          </w:p>
        </w:tc>
        <w:tc>
          <w:tcPr>
            <w:tcW w:w="114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c>
          <w:tcPr>
            <w:tcW w:w="6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A ordinary shares, par value $0.0001; 1,927,488,240 shares authorized; 770,352,700 shares issued and outstanding</w:t>
            </w:r>
          </w:p>
        </w:tc>
        <w:tc>
          <w:tcPr>
            <w:tcW w:w="412"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 </w:t>
            </w:r>
          </w:p>
        </w:tc>
        <w:tc>
          <w:tcPr>
            <w:tcW w:w="1371" w:type="dxa"/>
            <w:tcBorders/>
            <w:shd w:fill="CCEEFF" w:val="clear"/>
            <w:vAlign w:val="bottom"/>
          </w:tcPr>
          <w:p>
            <w:pPr>
              <w:pStyle w:val="TableContents"/>
              <w:bidi w:val="0"/>
              <w:spacing w:before="0" w:after="283"/>
              <w:jc w:val="right"/>
            </w:pPr>
            <w:r>
              <w:t>77</w:t>
            </w:r>
          </w:p>
        </w:tc>
        <w:tc>
          <w:tcPr>
            <w:tcW w:w="155" w:type="dxa"/>
            <w:tcBorders/>
            <w:shd w:fill="CCEEFF" w:val="clear"/>
            <w:vAlign w:val="bottom"/>
          </w:tcPr>
          <w:p>
            <w:pPr>
              <w:pStyle w:val="TableContents"/>
              <w:bidi w:val="0"/>
              <w:spacing w:before="0" w:after="283"/>
              <w:jc w:val="left"/>
            </w:pPr>
            <w:r>
              <w:t> </w:t>
            </w:r>
          </w:p>
        </w:tc>
        <w:tc>
          <w:tcPr>
            <w:tcW w:w="361" w:type="dxa"/>
            <w:tcBorders/>
            <w:shd w:fill="CCEEFF" w:val="clear"/>
            <w:vAlign w:val="bottom"/>
          </w:tcPr>
          <w:p>
            <w:pPr>
              <w:pStyle w:val="TableContents"/>
              <w:bidi w:val="0"/>
              <w:spacing w:before="0" w:after="283"/>
              <w:jc w:val="left"/>
            </w:pPr>
            <w:r>
              <w:t> </w:t>
            </w:r>
          </w:p>
        </w:tc>
        <w:tc>
          <w:tcPr>
            <w:tcW w:w="384" w:type="dxa"/>
            <w:tcBorders/>
            <w:shd w:fill="CCEEFF" w:val="clear"/>
            <w:vAlign w:val="bottom"/>
          </w:tcPr>
          <w:p>
            <w:pPr>
              <w:pStyle w:val="TableContents"/>
              <w:bidi w:val="0"/>
              <w:spacing w:before="0" w:after="283"/>
              <w:jc w:val="left"/>
            </w:pPr>
            <w:r>
              <w:t> </w:t>
            </w:r>
          </w:p>
        </w:tc>
        <w:tc>
          <w:tcPr>
            <w:tcW w:w="1143" w:type="dxa"/>
            <w:tcBorders/>
            <w:shd w:fill="CCEEFF" w:val="clear"/>
            <w:vAlign w:val="bottom"/>
          </w:tcPr>
          <w:p>
            <w:pPr>
              <w:pStyle w:val="TableContents"/>
              <w:bidi w:val="0"/>
              <w:spacing w:before="0" w:after="283"/>
              <w:jc w:val="right"/>
            </w:pPr>
            <w:r>
              <w:t>77</w:t>
            </w:r>
          </w:p>
        </w:tc>
        <w:tc>
          <w:tcPr>
            <w:tcW w:w="158" w:type="dxa"/>
            <w:tcBorders/>
            <w:shd w:fill="CCEEFF" w:val="clear"/>
            <w:vAlign w:val="bottom"/>
          </w:tcPr>
          <w:p>
            <w:pPr>
              <w:pStyle w:val="TableContents"/>
              <w:bidi w:val="0"/>
              <w:spacing w:before="0" w:after="283"/>
              <w:jc w:val="left"/>
            </w:pPr>
            <w:r>
              <w:t> </w:t>
            </w:r>
          </w:p>
        </w:tc>
      </w:tr>
      <w:tr>
        <w:tc>
          <w:tcPr>
            <w:tcW w:w="6056" w:type="dxa"/>
            <w:tcBorders/>
          </w:tcPr>
          <w:p>
            <w:pPr>
              <w:pStyle w:val="TableContents"/>
              <w:bidi w:val="0"/>
              <w:spacing w:before="0" w:after="0"/>
              <w:jc w:val="left"/>
              <w:rPr>
                <w:rFonts w:ascii="Times New Roman" w:hAnsi="Times New Roman"/>
                <w:sz w:val="20"/>
              </w:rPr>
            </w:pPr>
            <w:r>
              <w:rPr>
                <w:rFonts w:ascii="Times New Roman" w:hAnsi="Times New Roman"/>
                <w:sz w:val="20"/>
              </w:rPr>
              <w:t>Class B ordinary shares, par value $0.0001; 72,511,760 shares authorized; 72,511,760 shares issued and outstanding</w:t>
            </w:r>
          </w:p>
        </w:tc>
        <w:tc>
          <w:tcPr>
            <w:tcW w:w="412"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 </w:t>
            </w:r>
          </w:p>
        </w:tc>
        <w:tc>
          <w:tcPr>
            <w:tcW w:w="1371" w:type="dxa"/>
            <w:tcBorders/>
            <w:vAlign w:val="bottom"/>
          </w:tcPr>
          <w:p>
            <w:pPr>
              <w:pStyle w:val="TableContents"/>
              <w:bidi w:val="0"/>
              <w:spacing w:before="0" w:after="283"/>
              <w:jc w:val="right"/>
            </w:pPr>
            <w:r>
              <w:t>7</w:t>
            </w:r>
          </w:p>
        </w:tc>
        <w:tc>
          <w:tcPr>
            <w:tcW w:w="155" w:type="dxa"/>
            <w:tcBorders/>
            <w:vAlign w:val="bottom"/>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 </w:t>
            </w:r>
          </w:p>
        </w:tc>
        <w:tc>
          <w:tcPr>
            <w:tcW w:w="384" w:type="dxa"/>
            <w:tcBorders/>
            <w:vAlign w:val="bottom"/>
          </w:tcPr>
          <w:p>
            <w:pPr>
              <w:pStyle w:val="TableContents"/>
              <w:bidi w:val="0"/>
              <w:spacing w:before="0" w:after="283"/>
              <w:jc w:val="left"/>
            </w:pPr>
            <w:r>
              <w:t> </w:t>
            </w:r>
          </w:p>
        </w:tc>
        <w:tc>
          <w:tcPr>
            <w:tcW w:w="1143" w:type="dxa"/>
            <w:tcBorders/>
            <w:vAlign w:val="bottom"/>
          </w:tcPr>
          <w:p>
            <w:pPr>
              <w:pStyle w:val="TableContents"/>
              <w:bidi w:val="0"/>
              <w:spacing w:before="0" w:after="283"/>
              <w:jc w:val="right"/>
            </w:pPr>
            <w:r>
              <w:t>7</w:t>
            </w:r>
          </w:p>
        </w:tc>
        <w:tc>
          <w:tcPr>
            <w:tcW w:w="158" w:type="dxa"/>
            <w:tcBorders/>
            <w:vAlign w:val="bottom"/>
          </w:tcPr>
          <w:p>
            <w:pPr>
              <w:pStyle w:val="TableContents"/>
              <w:bidi w:val="0"/>
              <w:spacing w:before="0" w:after="283"/>
              <w:jc w:val="left"/>
            </w:pPr>
            <w:r>
              <w:t> </w:t>
            </w:r>
          </w:p>
        </w:tc>
      </w:tr>
      <w:tr>
        <w:tc>
          <w:tcPr>
            <w:tcW w:w="6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412"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 </w:t>
            </w:r>
          </w:p>
        </w:tc>
        <w:tc>
          <w:tcPr>
            <w:tcW w:w="1371" w:type="dxa"/>
            <w:tcBorders/>
            <w:shd w:fill="CCEEFF" w:val="clear"/>
            <w:vAlign w:val="bottom"/>
          </w:tcPr>
          <w:p>
            <w:pPr>
              <w:pStyle w:val="TableContents"/>
              <w:bidi w:val="0"/>
              <w:spacing w:before="0" w:after="283"/>
              <w:jc w:val="right"/>
            </w:pPr>
            <w:r>
              <w:t>2,477,359</w:t>
            </w:r>
          </w:p>
        </w:tc>
        <w:tc>
          <w:tcPr>
            <w:tcW w:w="155" w:type="dxa"/>
            <w:tcBorders/>
            <w:shd w:fill="CCEEFF" w:val="clear"/>
            <w:vAlign w:val="bottom"/>
          </w:tcPr>
          <w:p>
            <w:pPr>
              <w:pStyle w:val="TableContents"/>
              <w:bidi w:val="0"/>
              <w:spacing w:before="0" w:after="283"/>
              <w:jc w:val="left"/>
            </w:pPr>
            <w:r>
              <w:t> </w:t>
            </w:r>
          </w:p>
        </w:tc>
        <w:tc>
          <w:tcPr>
            <w:tcW w:w="361" w:type="dxa"/>
            <w:tcBorders/>
            <w:shd w:fill="CCEEFF" w:val="clear"/>
            <w:vAlign w:val="bottom"/>
          </w:tcPr>
          <w:p>
            <w:pPr>
              <w:pStyle w:val="TableContents"/>
              <w:bidi w:val="0"/>
              <w:spacing w:before="0" w:after="283"/>
              <w:jc w:val="left"/>
            </w:pPr>
            <w:r>
              <w:t> </w:t>
            </w:r>
          </w:p>
        </w:tc>
        <w:tc>
          <w:tcPr>
            <w:tcW w:w="384" w:type="dxa"/>
            <w:tcBorders/>
            <w:shd w:fill="CCEEFF" w:val="clear"/>
            <w:vAlign w:val="bottom"/>
          </w:tcPr>
          <w:p>
            <w:pPr>
              <w:pStyle w:val="TableContents"/>
              <w:bidi w:val="0"/>
              <w:spacing w:before="0" w:after="283"/>
              <w:jc w:val="left"/>
            </w:pPr>
            <w:r>
              <w:t> </w:t>
            </w:r>
          </w:p>
        </w:tc>
        <w:tc>
          <w:tcPr>
            <w:tcW w:w="1143" w:type="dxa"/>
            <w:tcBorders/>
            <w:shd w:fill="CCEEFF" w:val="clear"/>
            <w:vAlign w:val="bottom"/>
          </w:tcPr>
          <w:p>
            <w:pPr>
              <w:pStyle w:val="TableContents"/>
              <w:bidi w:val="0"/>
              <w:spacing w:before="0" w:after="283"/>
              <w:jc w:val="right"/>
            </w:pPr>
            <w:r>
              <w:t>2,477,359</w:t>
            </w:r>
          </w:p>
        </w:tc>
        <w:tc>
          <w:tcPr>
            <w:tcW w:w="158" w:type="dxa"/>
            <w:tcBorders/>
            <w:shd w:fill="CCEEFF" w:val="clear"/>
            <w:vAlign w:val="bottom"/>
          </w:tcPr>
          <w:p>
            <w:pPr>
              <w:pStyle w:val="TableContents"/>
              <w:bidi w:val="0"/>
              <w:spacing w:before="0" w:after="283"/>
              <w:jc w:val="left"/>
            </w:pPr>
            <w:r>
              <w:t> </w:t>
            </w:r>
          </w:p>
        </w:tc>
      </w:tr>
      <w:tr>
        <w:tc>
          <w:tcPr>
            <w:tcW w:w="6056"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(losses) income</w:t>
            </w:r>
          </w:p>
        </w:tc>
        <w:tc>
          <w:tcPr>
            <w:tcW w:w="412"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 </w:t>
            </w:r>
          </w:p>
        </w:tc>
        <w:tc>
          <w:tcPr>
            <w:tcW w:w="1371" w:type="dxa"/>
            <w:tcBorders/>
            <w:vAlign w:val="bottom"/>
          </w:tcPr>
          <w:p>
            <w:pPr>
              <w:pStyle w:val="TableContents"/>
              <w:bidi w:val="0"/>
              <w:spacing w:before="0" w:after="283"/>
              <w:jc w:val="right"/>
            </w:pPr>
            <w:r>
              <w:t>(27,621</w:t>
            </w:r>
          </w:p>
        </w:tc>
        <w:tc>
          <w:tcPr>
            <w:tcW w:w="155" w:type="dxa"/>
            <w:tcBorders/>
            <w:vAlign w:val="bottom"/>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 </w:t>
            </w:r>
          </w:p>
        </w:tc>
        <w:tc>
          <w:tcPr>
            <w:tcW w:w="384" w:type="dxa"/>
            <w:tcBorders/>
            <w:vAlign w:val="bottom"/>
          </w:tcPr>
          <w:p>
            <w:pPr>
              <w:pStyle w:val="TableContents"/>
              <w:bidi w:val="0"/>
              <w:spacing w:before="0" w:after="283"/>
              <w:jc w:val="left"/>
            </w:pPr>
            <w:r>
              <w:t> </w:t>
            </w:r>
          </w:p>
        </w:tc>
        <w:tc>
          <w:tcPr>
            <w:tcW w:w="1143" w:type="dxa"/>
            <w:tcBorders/>
            <w:vAlign w:val="bottom"/>
          </w:tcPr>
          <w:p>
            <w:pPr>
              <w:pStyle w:val="TableContents"/>
              <w:bidi w:val="0"/>
              <w:spacing w:before="0" w:after="283"/>
              <w:jc w:val="right"/>
            </w:pPr>
            <w:r>
              <w:t>618</w:t>
            </w:r>
          </w:p>
        </w:tc>
        <w:tc>
          <w:tcPr>
            <w:tcW w:w="158" w:type="dxa"/>
            <w:tcBorders/>
            <w:vAlign w:val="bottom"/>
          </w:tcPr>
          <w:p>
            <w:pPr>
              <w:pStyle w:val="TableContents"/>
              <w:bidi w:val="0"/>
              <w:spacing w:before="0" w:after="283"/>
              <w:jc w:val="left"/>
            </w:pPr>
            <w:r>
              <w:t> </w:t>
            </w:r>
          </w:p>
        </w:tc>
      </w:tr>
      <w:tr>
        <w:tc>
          <w:tcPr>
            <w:tcW w:w="6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losses</w:t>
            </w:r>
          </w:p>
        </w:tc>
        <w:tc>
          <w:tcPr>
            <w:tcW w:w="412"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 </w:t>
            </w:r>
          </w:p>
        </w:tc>
        <w:tc>
          <w:tcPr>
            <w:tcW w:w="1371" w:type="dxa"/>
            <w:tcBorders/>
            <w:shd w:fill="CCEEFF" w:val="clear"/>
            <w:vAlign w:val="bottom"/>
          </w:tcPr>
          <w:p>
            <w:pPr>
              <w:pStyle w:val="TableContents"/>
              <w:bidi w:val="0"/>
              <w:spacing w:before="0" w:after="283"/>
              <w:jc w:val="right"/>
            </w:pPr>
            <w:r>
              <w:t>(1,980,059</w:t>
            </w:r>
          </w:p>
        </w:tc>
        <w:tc>
          <w:tcPr>
            <w:tcW w:w="155" w:type="dxa"/>
            <w:tcBorders/>
            <w:shd w:fill="CCEEFF" w:val="clear"/>
            <w:vAlign w:val="bottom"/>
          </w:tcPr>
          <w:p>
            <w:pPr>
              <w:pStyle w:val="TableContents"/>
              <w:bidi w:val="0"/>
              <w:spacing w:before="0" w:after="283"/>
              <w:jc w:val="left"/>
            </w:pPr>
            <w:r>
              <w:t>) </w:t>
            </w:r>
          </w:p>
        </w:tc>
        <w:tc>
          <w:tcPr>
            <w:tcW w:w="361" w:type="dxa"/>
            <w:tcBorders/>
            <w:shd w:fill="CCEEFF" w:val="clear"/>
            <w:vAlign w:val="bottom"/>
          </w:tcPr>
          <w:p>
            <w:pPr>
              <w:pStyle w:val="TableContents"/>
              <w:bidi w:val="0"/>
              <w:spacing w:before="0" w:after="283"/>
              <w:jc w:val="left"/>
            </w:pPr>
            <w:r>
              <w:t> </w:t>
            </w:r>
          </w:p>
        </w:tc>
        <w:tc>
          <w:tcPr>
            <w:tcW w:w="384" w:type="dxa"/>
            <w:tcBorders/>
            <w:shd w:fill="CCEEFF" w:val="clear"/>
            <w:vAlign w:val="bottom"/>
          </w:tcPr>
          <w:p>
            <w:pPr>
              <w:pStyle w:val="TableContents"/>
              <w:bidi w:val="0"/>
              <w:spacing w:before="0" w:after="283"/>
              <w:jc w:val="left"/>
            </w:pPr>
            <w:r>
              <w:t> </w:t>
            </w:r>
          </w:p>
        </w:tc>
        <w:tc>
          <w:tcPr>
            <w:tcW w:w="1143" w:type="dxa"/>
            <w:tcBorders/>
            <w:shd w:fill="CCEEFF" w:val="clear"/>
            <w:vAlign w:val="bottom"/>
          </w:tcPr>
          <w:p>
            <w:pPr>
              <w:pStyle w:val="TableContents"/>
              <w:bidi w:val="0"/>
              <w:spacing w:before="0" w:after="283"/>
              <w:jc w:val="right"/>
            </w:pPr>
            <w:r>
              <w:t>(1,954,174</w:t>
            </w:r>
          </w:p>
        </w:tc>
        <w:tc>
          <w:tcPr>
            <w:tcW w:w="158" w:type="dxa"/>
            <w:tcBorders/>
            <w:shd w:fill="CCEEFF" w:val="clear"/>
            <w:vAlign w:val="bottom"/>
          </w:tcPr>
          <w:p>
            <w:pPr>
              <w:pStyle w:val="TableContents"/>
              <w:bidi w:val="0"/>
              <w:spacing w:before="0" w:after="283"/>
              <w:jc w:val="left"/>
            </w:pPr>
            <w:r>
              <w:t>) </w:t>
            </w:r>
          </w:p>
        </w:tc>
      </w:tr>
      <w:tr>
        <w:tc>
          <w:tcPr>
            <w:tcW w:w="6056" w:type="dxa"/>
            <w:tcBorders/>
            <w:vAlign w:val="bottom"/>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pPr>
            <w:r>
              <w:t>  </w:t>
            </w:r>
          </w:p>
        </w:tc>
        <w:tc>
          <w:tcPr>
            <w:tcW w:w="165" w:type="dxa"/>
            <w:tcBorders/>
            <w:vAlign w:val="bottom"/>
          </w:tcPr>
          <w:p>
            <w:pPr>
              <w:pStyle w:val="TableContents"/>
              <w:pBdr>
                <w:top w:val="single" w:sz="2" w:space="1" w:color="000000"/>
              </w:pBdr>
              <w:bidi w:val="0"/>
              <w:spacing w:before="0" w:after="0"/>
              <w:jc w:val="left"/>
            </w:pPr>
            <w:r>
              <w:t> </w:t>
            </w:r>
          </w:p>
        </w:tc>
        <w:tc>
          <w:tcPr>
            <w:tcW w:w="137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 </w:t>
            </w:r>
          </w:p>
        </w:tc>
        <w:tc>
          <w:tcPr>
            <w:tcW w:w="384" w:type="dxa"/>
            <w:tcBorders/>
            <w:vAlign w:val="bottom"/>
          </w:tcPr>
          <w:p>
            <w:pPr>
              <w:pStyle w:val="TableContents"/>
              <w:pBdr>
                <w:top w:val="single" w:sz="2" w:space="1" w:color="000000"/>
              </w:pBdr>
              <w:bidi w:val="0"/>
              <w:spacing w:before="0" w:after="0"/>
              <w:jc w:val="left"/>
            </w:pPr>
            <w:r>
              <w:t> </w:t>
            </w:r>
          </w:p>
        </w:tc>
        <w:tc>
          <w:tcPr>
            <w:tcW w:w="1143"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6056" w:type="dxa"/>
            <w:tcBorders/>
          </w:tcPr>
          <w:p>
            <w:pPr>
              <w:pStyle w:val="TableContents"/>
              <w:bidi w:val="0"/>
              <w:spacing w:before="0" w:after="0"/>
              <w:jc w:val="left"/>
              <w:rPr>
                <w:rFonts w:ascii="Times New Roman" w:hAnsi="Times New Roman"/>
                <w:sz w:val="20"/>
              </w:rPr>
            </w:pPr>
            <w:r>
              <w:rPr>
                <w:rFonts w:ascii="Times New Roman" w:hAnsi="Times New Roman"/>
                <w:sz w:val="20"/>
              </w:rPr>
              <w:t>Total shareholders’ equity</w:t>
            </w:r>
          </w:p>
        </w:tc>
        <w:tc>
          <w:tcPr>
            <w:tcW w:w="412"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 </w:t>
            </w:r>
          </w:p>
        </w:tc>
        <w:tc>
          <w:tcPr>
            <w:tcW w:w="1371" w:type="dxa"/>
            <w:tcBorders/>
            <w:vAlign w:val="bottom"/>
          </w:tcPr>
          <w:p>
            <w:pPr>
              <w:pStyle w:val="TableContents"/>
              <w:bidi w:val="0"/>
              <w:spacing w:before="0" w:after="283"/>
              <w:jc w:val="right"/>
            </w:pPr>
            <w:r>
              <w:t>469,763</w:t>
            </w:r>
          </w:p>
        </w:tc>
        <w:tc>
          <w:tcPr>
            <w:tcW w:w="155" w:type="dxa"/>
            <w:tcBorders/>
            <w:vAlign w:val="bottom"/>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 </w:t>
            </w:r>
          </w:p>
        </w:tc>
        <w:tc>
          <w:tcPr>
            <w:tcW w:w="384" w:type="dxa"/>
            <w:tcBorders/>
            <w:vAlign w:val="bottom"/>
          </w:tcPr>
          <w:p>
            <w:pPr>
              <w:pStyle w:val="TableContents"/>
              <w:bidi w:val="0"/>
              <w:spacing w:before="0" w:after="283"/>
              <w:jc w:val="left"/>
            </w:pPr>
            <w:r>
              <w:t> </w:t>
            </w:r>
          </w:p>
        </w:tc>
        <w:tc>
          <w:tcPr>
            <w:tcW w:w="1143" w:type="dxa"/>
            <w:tcBorders/>
            <w:vAlign w:val="bottom"/>
          </w:tcPr>
          <w:p>
            <w:pPr>
              <w:pStyle w:val="TableContents"/>
              <w:bidi w:val="0"/>
              <w:spacing w:before="0" w:after="283"/>
              <w:jc w:val="right"/>
            </w:pPr>
            <w:r>
              <w:t>523,887</w:t>
            </w:r>
          </w:p>
        </w:tc>
        <w:tc>
          <w:tcPr>
            <w:tcW w:w="158" w:type="dxa"/>
            <w:tcBorders/>
            <w:vAlign w:val="bottom"/>
          </w:tcPr>
          <w:p>
            <w:pPr>
              <w:pStyle w:val="TableContents"/>
              <w:bidi w:val="0"/>
              <w:spacing w:before="0" w:after="283"/>
              <w:jc w:val="left"/>
            </w:pPr>
            <w:r>
              <w:t> </w:t>
            </w:r>
          </w:p>
        </w:tc>
      </w:tr>
      <w:tr>
        <w:tc>
          <w:tcPr>
            <w:tcW w:w="6056" w:type="dxa"/>
            <w:tcBorders/>
            <w:vAlign w:val="bottom"/>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pPr>
            <w:r>
              <w:t>  </w:t>
            </w:r>
          </w:p>
        </w:tc>
        <w:tc>
          <w:tcPr>
            <w:tcW w:w="165" w:type="dxa"/>
            <w:tcBorders/>
            <w:vAlign w:val="bottom"/>
          </w:tcPr>
          <w:p>
            <w:pPr>
              <w:pStyle w:val="TableContents"/>
              <w:pBdr>
                <w:top w:val="single" w:sz="2" w:space="1" w:color="000000"/>
              </w:pBdr>
              <w:bidi w:val="0"/>
              <w:spacing w:before="0" w:after="0"/>
              <w:jc w:val="left"/>
            </w:pPr>
            <w:r>
              <w:t> </w:t>
            </w:r>
          </w:p>
        </w:tc>
        <w:tc>
          <w:tcPr>
            <w:tcW w:w="137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 </w:t>
            </w:r>
          </w:p>
        </w:tc>
        <w:tc>
          <w:tcPr>
            <w:tcW w:w="384" w:type="dxa"/>
            <w:tcBorders/>
            <w:vAlign w:val="bottom"/>
          </w:tcPr>
          <w:p>
            <w:pPr>
              <w:pStyle w:val="TableContents"/>
              <w:pBdr>
                <w:top w:val="single" w:sz="2" w:space="1" w:color="000000"/>
              </w:pBdr>
              <w:bidi w:val="0"/>
              <w:spacing w:before="0" w:after="0"/>
              <w:jc w:val="left"/>
            </w:pPr>
            <w:r>
              <w:t> </w:t>
            </w:r>
          </w:p>
        </w:tc>
        <w:tc>
          <w:tcPr>
            <w:tcW w:w="1143"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6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Participation interest</w:t>
            </w:r>
          </w:p>
        </w:tc>
        <w:tc>
          <w:tcPr>
            <w:tcW w:w="412"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 </w:t>
            </w:r>
          </w:p>
        </w:tc>
        <w:tc>
          <w:tcPr>
            <w:tcW w:w="1371" w:type="dxa"/>
            <w:tcBorders/>
            <w:shd w:fill="CCEEFF" w:val="clear"/>
            <w:vAlign w:val="bottom"/>
          </w:tcPr>
          <w:p>
            <w:pPr>
              <w:pStyle w:val="TableContents"/>
              <w:bidi w:val="0"/>
              <w:spacing w:before="0" w:after="283"/>
              <w:jc w:val="right"/>
            </w:pPr>
            <w:r>
              <w:t>44,398</w:t>
            </w:r>
          </w:p>
        </w:tc>
        <w:tc>
          <w:tcPr>
            <w:tcW w:w="155" w:type="dxa"/>
            <w:tcBorders/>
            <w:shd w:fill="CCEEFF" w:val="clear"/>
            <w:vAlign w:val="bottom"/>
          </w:tcPr>
          <w:p>
            <w:pPr>
              <w:pStyle w:val="TableContents"/>
              <w:bidi w:val="0"/>
              <w:spacing w:before="0" w:after="283"/>
              <w:jc w:val="left"/>
            </w:pPr>
            <w:r>
              <w:t> </w:t>
            </w:r>
          </w:p>
        </w:tc>
        <w:tc>
          <w:tcPr>
            <w:tcW w:w="361" w:type="dxa"/>
            <w:tcBorders/>
            <w:shd w:fill="CCEEFF" w:val="clear"/>
            <w:vAlign w:val="bottom"/>
          </w:tcPr>
          <w:p>
            <w:pPr>
              <w:pStyle w:val="TableContents"/>
              <w:bidi w:val="0"/>
              <w:spacing w:before="0" w:after="283"/>
              <w:jc w:val="left"/>
            </w:pPr>
            <w:r>
              <w:t> </w:t>
            </w:r>
          </w:p>
        </w:tc>
        <w:tc>
          <w:tcPr>
            <w:tcW w:w="384" w:type="dxa"/>
            <w:tcBorders/>
            <w:shd w:fill="CCEEFF" w:val="clear"/>
            <w:vAlign w:val="bottom"/>
          </w:tcPr>
          <w:p>
            <w:pPr>
              <w:pStyle w:val="TableContents"/>
              <w:bidi w:val="0"/>
              <w:spacing w:before="0" w:after="283"/>
              <w:jc w:val="left"/>
            </w:pPr>
            <w:r>
              <w:t> </w:t>
            </w:r>
          </w:p>
        </w:tc>
        <w:tc>
          <w:tcPr>
            <w:tcW w:w="1143" w:type="dxa"/>
            <w:tcBorders/>
            <w:shd w:fill="CCEEFF" w:val="clear"/>
            <w:vAlign w:val="bottom"/>
          </w:tcPr>
          <w:p>
            <w:pPr>
              <w:pStyle w:val="TableContents"/>
              <w:bidi w:val="0"/>
              <w:spacing w:before="0" w:after="283"/>
              <w:jc w:val="right"/>
            </w:pPr>
            <w:r>
              <w:t>49,491</w:t>
            </w:r>
          </w:p>
        </w:tc>
        <w:tc>
          <w:tcPr>
            <w:tcW w:w="158" w:type="dxa"/>
            <w:tcBorders/>
            <w:shd w:fill="CCEEFF" w:val="clear"/>
            <w:vAlign w:val="bottom"/>
          </w:tcPr>
          <w:p>
            <w:pPr>
              <w:pStyle w:val="TableContents"/>
              <w:bidi w:val="0"/>
              <w:spacing w:before="0" w:after="283"/>
              <w:jc w:val="left"/>
            </w:pPr>
            <w:r>
              <w:t> </w:t>
            </w:r>
          </w:p>
        </w:tc>
      </w:tr>
      <w:tr>
        <w:tc>
          <w:tcPr>
            <w:tcW w:w="6056" w:type="dxa"/>
            <w:tcBorders/>
            <w:vAlign w:val="bottom"/>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pPr>
            <w:r>
              <w:t>  </w:t>
            </w:r>
          </w:p>
        </w:tc>
        <w:tc>
          <w:tcPr>
            <w:tcW w:w="165" w:type="dxa"/>
            <w:tcBorders/>
            <w:vAlign w:val="bottom"/>
          </w:tcPr>
          <w:p>
            <w:pPr>
              <w:pStyle w:val="TableContents"/>
              <w:pBdr>
                <w:top w:val="single" w:sz="2" w:space="1" w:color="000000"/>
              </w:pBdr>
              <w:bidi w:val="0"/>
              <w:spacing w:before="0" w:after="0"/>
              <w:jc w:val="left"/>
            </w:pPr>
            <w:r>
              <w:t> </w:t>
            </w:r>
          </w:p>
        </w:tc>
        <w:tc>
          <w:tcPr>
            <w:tcW w:w="137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 </w:t>
            </w:r>
          </w:p>
        </w:tc>
        <w:tc>
          <w:tcPr>
            <w:tcW w:w="384" w:type="dxa"/>
            <w:tcBorders/>
            <w:vAlign w:val="bottom"/>
          </w:tcPr>
          <w:p>
            <w:pPr>
              <w:pStyle w:val="TableContents"/>
              <w:pBdr>
                <w:top w:val="single" w:sz="2" w:space="1" w:color="000000"/>
              </w:pBdr>
              <w:bidi w:val="0"/>
              <w:spacing w:before="0" w:after="0"/>
              <w:jc w:val="left"/>
            </w:pPr>
            <w:r>
              <w:t> </w:t>
            </w:r>
          </w:p>
        </w:tc>
        <w:tc>
          <w:tcPr>
            <w:tcW w:w="1143"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6056" w:type="dxa"/>
            <w:tcBorders/>
          </w:tcPr>
          <w:p>
            <w:pPr>
              <w:pStyle w:val="TableContents"/>
              <w:bidi w:val="0"/>
              <w:spacing w:before="0" w:after="0"/>
              <w:jc w:val="left"/>
              <w:rPr>
                <w:rFonts w:ascii="Times New Roman" w:hAnsi="Times New Roman"/>
                <w:sz w:val="20"/>
              </w:rPr>
            </w:pPr>
            <w:r>
              <w:rPr>
                <w:rFonts w:ascii="Times New Roman" w:hAnsi="Times New Roman"/>
                <w:sz w:val="20"/>
              </w:rPr>
              <w:t>Total shareholders’ equity and participation interest</w:t>
            </w:r>
          </w:p>
        </w:tc>
        <w:tc>
          <w:tcPr>
            <w:tcW w:w="412" w:type="dxa"/>
            <w:tcBorders/>
            <w:vAlign w:val="bottom"/>
          </w:tcPr>
          <w:p>
            <w:pPr>
              <w:pStyle w:val="TableContents"/>
              <w:bidi w:val="0"/>
              <w:spacing w:before="0" w:after="283"/>
              <w:jc w:val="left"/>
            </w:pPr>
            <w:r>
              <w:t>  </w:t>
            </w:r>
          </w:p>
        </w:tc>
        <w:tc>
          <w:tcPr>
            <w:tcW w:w="165" w:type="dxa"/>
            <w:tcBorders/>
            <w:vAlign w:val="bottom"/>
          </w:tcPr>
          <w:p>
            <w:pPr>
              <w:pStyle w:val="TableContents"/>
              <w:bidi w:val="0"/>
              <w:spacing w:before="0" w:after="283"/>
              <w:jc w:val="left"/>
            </w:pPr>
            <w:r>
              <w:t> </w:t>
            </w:r>
          </w:p>
        </w:tc>
        <w:tc>
          <w:tcPr>
            <w:tcW w:w="1371" w:type="dxa"/>
            <w:tcBorders/>
            <w:vAlign w:val="bottom"/>
          </w:tcPr>
          <w:p>
            <w:pPr>
              <w:pStyle w:val="TableContents"/>
              <w:bidi w:val="0"/>
              <w:spacing w:before="0" w:after="283"/>
              <w:jc w:val="right"/>
            </w:pPr>
            <w:r>
              <w:t>514,161</w:t>
            </w:r>
          </w:p>
        </w:tc>
        <w:tc>
          <w:tcPr>
            <w:tcW w:w="155" w:type="dxa"/>
            <w:tcBorders/>
            <w:vAlign w:val="bottom"/>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 </w:t>
            </w:r>
          </w:p>
        </w:tc>
        <w:tc>
          <w:tcPr>
            <w:tcW w:w="384" w:type="dxa"/>
            <w:tcBorders/>
            <w:vAlign w:val="bottom"/>
          </w:tcPr>
          <w:p>
            <w:pPr>
              <w:pStyle w:val="TableContents"/>
              <w:bidi w:val="0"/>
              <w:spacing w:before="0" w:after="283"/>
              <w:jc w:val="left"/>
            </w:pPr>
            <w:r>
              <w:t> </w:t>
            </w:r>
          </w:p>
        </w:tc>
        <w:tc>
          <w:tcPr>
            <w:tcW w:w="1143" w:type="dxa"/>
            <w:tcBorders/>
            <w:vAlign w:val="bottom"/>
          </w:tcPr>
          <w:p>
            <w:pPr>
              <w:pStyle w:val="TableContents"/>
              <w:bidi w:val="0"/>
              <w:spacing w:before="0" w:after="283"/>
              <w:jc w:val="right"/>
            </w:pPr>
            <w:r>
              <w:t>573,378</w:t>
            </w:r>
          </w:p>
        </w:tc>
        <w:tc>
          <w:tcPr>
            <w:tcW w:w="158" w:type="dxa"/>
            <w:tcBorders/>
            <w:vAlign w:val="bottom"/>
          </w:tcPr>
          <w:p>
            <w:pPr>
              <w:pStyle w:val="TableContents"/>
              <w:bidi w:val="0"/>
              <w:spacing w:before="0" w:after="283"/>
              <w:jc w:val="left"/>
            </w:pPr>
            <w:r>
              <w:t> </w:t>
            </w:r>
          </w:p>
        </w:tc>
      </w:tr>
      <w:tr>
        <w:tc>
          <w:tcPr>
            <w:tcW w:w="6056" w:type="dxa"/>
            <w:tcBorders/>
            <w:vAlign w:val="bottom"/>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pPr>
            <w:r>
              <w:t>  </w:t>
            </w:r>
          </w:p>
        </w:tc>
        <w:tc>
          <w:tcPr>
            <w:tcW w:w="165" w:type="dxa"/>
            <w:tcBorders/>
            <w:vAlign w:val="bottom"/>
          </w:tcPr>
          <w:p>
            <w:pPr>
              <w:pStyle w:val="TableContents"/>
              <w:pBdr>
                <w:top w:val="single" w:sz="2" w:space="1" w:color="000000"/>
              </w:pBdr>
              <w:bidi w:val="0"/>
              <w:spacing w:before="0" w:after="0"/>
              <w:jc w:val="left"/>
            </w:pPr>
            <w:r>
              <w:t> </w:t>
            </w:r>
          </w:p>
        </w:tc>
        <w:tc>
          <w:tcPr>
            <w:tcW w:w="1371"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 </w:t>
            </w:r>
          </w:p>
        </w:tc>
        <w:tc>
          <w:tcPr>
            <w:tcW w:w="384" w:type="dxa"/>
            <w:tcBorders/>
            <w:vAlign w:val="bottom"/>
          </w:tcPr>
          <w:p>
            <w:pPr>
              <w:pStyle w:val="TableContents"/>
              <w:pBdr>
                <w:top w:val="single" w:sz="2" w:space="1" w:color="000000"/>
              </w:pBdr>
              <w:bidi w:val="0"/>
              <w:spacing w:before="0" w:after="0"/>
              <w:jc w:val="left"/>
            </w:pPr>
            <w:r>
              <w:t> </w:t>
            </w:r>
          </w:p>
        </w:tc>
        <w:tc>
          <w:tcPr>
            <w:tcW w:w="1143"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r>
        <w:tc>
          <w:tcPr>
            <w:tcW w:w="6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shareholders’ equity and participation interest</w:t>
            </w:r>
          </w:p>
        </w:tc>
        <w:tc>
          <w:tcPr>
            <w:tcW w:w="412" w:type="dxa"/>
            <w:tcBorders/>
            <w:shd w:fill="CCEEFF" w:val="clear"/>
            <w:vAlign w:val="bottom"/>
          </w:tcPr>
          <w:p>
            <w:pPr>
              <w:pStyle w:val="TableContents"/>
              <w:bidi w:val="0"/>
              <w:spacing w:before="0" w:after="283"/>
              <w:jc w:val="left"/>
            </w:pPr>
            <w:r>
              <w:t>  </w:t>
            </w:r>
          </w:p>
        </w:tc>
        <w:tc>
          <w:tcPr>
            <w:tcW w:w="165" w:type="dxa"/>
            <w:tcBorders/>
            <w:shd w:fill="CCEEFF" w:val="clear"/>
            <w:vAlign w:val="bottom"/>
          </w:tcPr>
          <w:p>
            <w:pPr>
              <w:pStyle w:val="TableContents"/>
              <w:bidi w:val="0"/>
              <w:spacing w:before="0" w:after="283"/>
              <w:jc w:val="left"/>
            </w:pPr>
            <w:r>
              <w:t>$</w:t>
            </w:r>
          </w:p>
        </w:tc>
        <w:tc>
          <w:tcPr>
            <w:tcW w:w="1371" w:type="dxa"/>
            <w:tcBorders/>
            <w:shd w:fill="CCEEFF" w:val="clear"/>
            <w:vAlign w:val="bottom"/>
          </w:tcPr>
          <w:p>
            <w:pPr>
              <w:pStyle w:val="TableContents"/>
              <w:bidi w:val="0"/>
              <w:spacing w:before="0" w:after="283"/>
              <w:jc w:val="right"/>
            </w:pPr>
            <w:r>
              <w:t>2,629,598</w:t>
            </w:r>
          </w:p>
        </w:tc>
        <w:tc>
          <w:tcPr>
            <w:tcW w:w="155" w:type="dxa"/>
            <w:tcBorders/>
            <w:shd w:fill="CCEEFF" w:val="clear"/>
            <w:vAlign w:val="bottom"/>
          </w:tcPr>
          <w:p>
            <w:pPr>
              <w:pStyle w:val="TableContents"/>
              <w:bidi w:val="0"/>
              <w:spacing w:before="0" w:after="283"/>
              <w:jc w:val="left"/>
            </w:pPr>
            <w:r>
              <w:t> </w:t>
            </w:r>
          </w:p>
        </w:tc>
        <w:tc>
          <w:tcPr>
            <w:tcW w:w="361" w:type="dxa"/>
            <w:tcBorders/>
            <w:shd w:fill="CCEEFF" w:val="clear"/>
            <w:vAlign w:val="bottom"/>
          </w:tcPr>
          <w:p>
            <w:pPr>
              <w:pStyle w:val="TableContents"/>
              <w:bidi w:val="0"/>
              <w:spacing w:before="0" w:after="283"/>
              <w:jc w:val="left"/>
            </w:pPr>
            <w:r>
              <w:t> </w:t>
            </w:r>
          </w:p>
        </w:tc>
        <w:tc>
          <w:tcPr>
            <w:tcW w:w="384" w:type="dxa"/>
            <w:tcBorders/>
            <w:shd w:fill="CCEEFF" w:val="clear"/>
            <w:vAlign w:val="bottom"/>
          </w:tcPr>
          <w:p>
            <w:pPr>
              <w:pStyle w:val="TableContents"/>
              <w:bidi w:val="0"/>
              <w:spacing w:before="0" w:after="283"/>
              <w:jc w:val="left"/>
            </w:pPr>
            <w:r>
              <w:t>$</w:t>
            </w:r>
          </w:p>
        </w:tc>
        <w:tc>
          <w:tcPr>
            <w:tcW w:w="1143" w:type="dxa"/>
            <w:tcBorders/>
            <w:shd w:fill="CCEEFF" w:val="clear"/>
            <w:vAlign w:val="bottom"/>
          </w:tcPr>
          <w:p>
            <w:pPr>
              <w:pStyle w:val="TableContents"/>
              <w:bidi w:val="0"/>
              <w:spacing w:before="0" w:after="283"/>
              <w:jc w:val="right"/>
            </w:pPr>
            <w:r>
              <w:t>2,796,434</w:t>
            </w:r>
          </w:p>
        </w:tc>
        <w:tc>
          <w:tcPr>
            <w:tcW w:w="158" w:type="dxa"/>
            <w:tcBorders/>
            <w:shd w:fill="CCEEFF" w:val="clear"/>
            <w:vAlign w:val="bottom"/>
          </w:tcPr>
          <w:p>
            <w:pPr>
              <w:pStyle w:val="TableContents"/>
              <w:bidi w:val="0"/>
              <w:spacing w:before="0" w:after="283"/>
              <w:jc w:val="left"/>
            </w:pPr>
            <w:r>
              <w:t> </w:t>
            </w:r>
          </w:p>
        </w:tc>
      </w:tr>
      <w:tr>
        <w:tc>
          <w:tcPr>
            <w:tcW w:w="6056" w:type="dxa"/>
            <w:tcBorders/>
            <w:vAlign w:val="bottom"/>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pPr>
            <w:r>
              <w:t>  </w:t>
            </w:r>
          </w:p>
        </w:tc>
        <w:tc>
          <w:tcPr>
            <w:tcW w:w="165" w:type="dxa"/>
            <w:tcBorders/>
            <w:vAlign w:val="bottom"/>
          </w:tcPr>
          <w:p>
            <w:pPr>
              <w:pStyle w:val="TableContents"/>
              <w:pBdr>
                <w:top w:val="double" w:sz="6" w:space="1" w:color="000000"/>
              </w:pBdr>
              <w:bidi w:val="0"/>
              <w:spacing w:before="0" w:after="0"/>
              <w:jc w:val="left"/>
            </w:pPr>
            <w:r>
              <w:t> </w:t>
            </w:r>
          </w:p>
        </w:tc>
        <w:tc>
          <w:tcPr>
            <w:tcW w:w="1371"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361" w:type="dxa"/>
            <w:tcBorders/>
            <w:vAlign w:val="bottom"/>
          </w:tcPr>
          <w:p>
            <w:pPr>
              <w:pStyle w:val="TableContents"/>
              <w:bidi w:val="0"/>
              <w:spacing w:before="0" w:after="283"/>
              <w:jc w:val="left"/>
            </w:pPr>
            <w:r>
              <w:t> </w:t>
            </w:r>
          </w:p>
        </w:tc>
        <w:tc>
          <w:tcPr>
            <w:tcW w:w="384" w:type="dxa"/>
            <w:tcBorders/>
            <w:vAlign w:val="bottom"/>
          </w:tcPr>
          <w:p>
            <w:pPr>
              <w:pStyle w:val="TableContents"/>
              <w:pBdr>
                <w:top w:val="double" w:sz="6" w:space="1" w:color="000000"/>
              </w:pBdr>
              <w:bidi w:val="0"/>
              <w:spacing w:before="0" w:after="0"/>
              <w:jc w:val="left"/>
            </w:pPr>
            <w:r>
              <w:t> </w:t>
            </w:r>
          </w:p>
        </w:tc>
        <w:tc>
          <w:tcPr>
            <w:tcW w:w="1143" w:type="dxa"/>
            <w:tcBorders/>
            <w:vAlign w:val="bottom"/>
          </w:tcPr>
          <w:p>
            <w:pPr>
              <w:pStyle w:val="TableContents"/>
              <w:pBdr>
                <w:top w:val="double" w:sz="6"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pPr>
      <w:r/>
    </w:p>
    <w:p>
      <w:pPr>
        <w:pStyle w:val="TextBody"/>
        <w:bidi w:val="0"/>
        <w:spacing w:before="0" w:after="0"/>
        <w:jc w:val="center"/>
        <w:rPr>
          <w:rFonts w:ascii="Times New Roman" w:hAnsi="Times New Roman"/>
          <w:b/>
          <w:sz w:val="20"/>
        </w:rPr>
      </w:pPr>
      <w:r>
        <w:rPr>
          <w:rFonts w:ascii="Times New Roman" w:hAnsi="Times New Roman"/>
          <w:b/>
          <w:sz w:val="20"/>
        </w:rPr>
        <w:t xml:space="preserve">Studio City International Holdings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Net Loss Attributable to Studio City International Holdings Limited to </w:t>
      </w:r>
    </w:p>
    <w:p>
      <w:pPr>
        <w:pStyle w:val="TextBody"/>
        <w:bidi w:val="0"/>
        <w:spacing w:before="0" w:after="0"/>
        <w:jc w:val="center"/>
        <w:rPr>
          <w:rFonts w:ascii="Times New Roman" w:hAnsi="Times New Roman"/>
          <w:b/>
          <w:sz w:val="20"/>
        </w:rPr>
      </w:pPr>
      <w:r>
        <w:rPr>
          <w:rFonts w:ascii="Times New Roman" w:hAnsi="Times New Roman"/>
          <w:b/>
          <w:sz w:val="20"/>
        </w:rPr>
        <w:t xml:space="preserve">Adjusted Net Loss Attributable to Studio City International Holdings Limited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3157"/>
        <w:gridCol w:w="285"/>
        <w:gridCol w:w="140"/>
        <w:gridCol w:w="1220"/>
        <w:gridCol w:w="155"/>
        <w:gridCol w:w="232"/>
        <w:gridCol w:w="140"/>
        <w:gridCol w:w="1220"/>
        <w:gridCol w:w="155"/>
        <w:gridCol w:w="232"/>
        <w:gridCol w:w="140"/>
        <w:gridCol w:w="1220"/>
        <w:gridCol w:w="155"/>
        <w:gridCol w:w="232"/>
        <w:gridCol w:w="139"/>
        <w:gridCol w:w="1220"/>
        <w:gridCol w:w="163"/>
      </w:tblGrid>
      <w:tr>
        <w:tc>
          <w:tcPr>
            <w:tcW w:w="3157"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3157" w:type="dxa"/>
            <w:tcBorders/>
            <w:vAlign w:val="bottom"/>
          </w:tcPr>
          <w:p>
            <w:pPr>
              <w:pStyle w:val="TableContents"/>
              <w:bidi w:val="0"/>
              <w:spacing w:before="0" w:after="283"/>
              <w:jc w:val="left"/>
            </w:pPr>
            <w:r>
              <w:t> </w:t>
            </w:r>
          </w:p>
        </w:tc>
        <w:tc>
          <w:tcPr>
            <w:tcW w:w="285" w:type="dxa"/>
            <w:tcBorders/>
            <w:vAlign w:val="bottom"/>
          </w:tcPr>
          <w:p>
            <w:pPr>
              <w:pStyle w:val="TableContents"/>
              <w:bidi w:val="0"/>
              <w:spacing w:before="0" w:after="283"/>
              <w:jc w:val="left"/>
            </w:pPr>
            <w:r>
              <w:t>  </w:t>
            </w:r>
          </w:p>
        </w:tc>
        <w:tc>
          <w:tcPr>
            <w:tcW w:w="3107"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Three Months Ended</w:t>
            </w:r>
          </w:p>
          <w:p>
            <w:pPr>
              <w:pStyle w:val="TableContents"/>
              <w:bidi w:val="0"/>
              <w:spacing w:before="0" w:after="20"/>
              <w:jc w:val="center"/>
              <w:rPr>
                <w:rFonts w:ascii="Times New Roman" w:hAnsi="Times New Roman"/>
                <w:b/>
                <w:sz w:val="16"/>
              </w:rPr>
            </w:pPr>
            <w:r>
              <w:rPr>
                <w:rFonts w:ascii="Times New Roman" w:hAnsi="Times New Roman"/>
                <w:b/>
                <w:sz w:val="16"/>
              </w:rPr>
              <w:t>September 30,</w:t>
            </w:r>
          </w:p>
        </w:tc>
        <w:tc>
          <w:tcPr>
            <w:tcW w:w="155" w:type="dxa"/>
            <w:tcBorders/>
            <w:vAlign w:val="bottom"/>
          </w:tcPr>
          <w:p>
            <w:pPr>
              <w:pStyle w:val="TableContents"/>
              <w:bidi w:val="0"/>
              <w:spacing w:before="0" w:after="283"/>
              <w:jc w:val="left"/>
            </w:pPr>
            <w:r>
              <w:t> </w:t>
            </w:r>
          </w:p>
        </w:tc>
        <w:tc>
          <w:tcPr>
            <w:tcW w:w="232" w:type="dxa"/>
            <w:tcBorders/>
            <w:vAlign w:val="bottom"/>
          </w:tcPr>
          <w:p>
            <w:pPr>
              <w:pStyle w:val="TableContents"/>
              <w:bidi w:val="0"/>
              <w:spacing w:before="0" w:after="283"/>
              <w:jc w:val="left"/>
            </w:pPr>
            <w:r>
              <w:t> </w:t>
            </w:r>
          </w:p>
        </w:tc>
        <w:tc>
          <w:tcPr>
            <w:tcW w:w="3106"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Nine Months Ended</w:t>
            </w:r>
          </w:p>
          <w:p>
            <w:pPr>
              <w:pStyle w:val="TableContents"/>
              <w:bidi w:val="0"/>
              <w:spacing w:before="0" w:after="20"/>
              <w:jc w:val="center"/>
              <w:rPr>
                <w:rFonts w:ascii="Times New Roman" w:hAnsi="Times New Roman"/>
                <w:b/>
                <w:sz w:val="16"/>
              </w:rPr>
            </w:pPr>
            <w:r>
              <w:rPr>
                <w:rFonts w:ascii="Times New Roman" w:hAnsi="Times New Roman"/>
                <w:b/>
                <w:sz w:val="16"/>
              </w:rPr>
              <w:t>September 30,</w:t>
            </w:r>
          </w:p>
        </w:tc>
        <w:tc>
          <w:tcPr>
            <w:tcW w:w="163" w:type="dxa"/>
            <w:tcBorders/>
            <w:vAlign w:val="bottom"/>
          </w:tcPr>
          <w:p>
            <w:pPr>
              <w:pStyle w:val="TableContents"/>
              <w:bidi w:val="0"/>
              <w:spacing w:before="0" w:after="283"/>
              <w:jc w:val="left"/>
            </w:pPr>
            <w:r>
              <w:t> </w:t>
            </w:r>
          </w:p>
        </w:tc>
      </w:tr>
      <w:tr>
        <w:tc>
          <w:tcPr>
            <w:tcW w:w="3157" w:type="dxa"/>
            <w:tcBorders/>
            <w:vAlign w:val="bottom"/>
          </w:tcPr>
          <w:p>
            <w:pPr>
              <w:pStyle w:val="TableContents"/>
              <w:bidi w:val="0"/>
              <w:spacing w:before="0" w:after="283"/>
              <w:jc w:val="left"/>
            </w:pPr>
            <w:r>
              <w:t> </w:t>
            </w:r>
          </w:p>
        </w:tc>
        <w:tc>
          <w:tcPr>
            <w:tcW w:w="285" w:type="dxa"/>
            <w:tcBorders/>
            <w:vAlign w:val="bottom"/>
          </w:tcPr>
          <w:p>
            <w:pPr>
              <w:pStyle w:val="TableContents"/>
              <w:bidi w:val="0"/>
              <w:spacing w:before="0" w:after="283"/>
              <w:jc w:val="left"/>
            </w:pPr>
            <w: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pPr>
            <w:r>
              <w:t> </w:t>
            </w:r>
          </w:p>
        </w:tc>
        <w:tc>
          <w:tcPr>
            <w:tcW w:w="232" w:type="dxa"/>
            <w:tcBorders/>
            <w:vAlign w:val="bottom"/>
          </w:tcPr>
          <w:p>
            <w:pPr>
              <w:pStyle w:val="TableContents"/>
              <w:bidi w:val="0"/>
              <w:spacing w:before="0" w:after="283"/>
              <w:jc w:val="left"/>
            </w:pPr>
            <w: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pPr>
            <w:r>
              <w:t> </w:t>
            </w:r>
          </w:p>
        </w:tc>
        <w:tc>
          <w:tcPr>
            <w:tcW w:w="232" w:type="dxa"/>
            <w:tcBorders/>
            <w:vAlign w:val="bottom"/>
          </w:tcPr>
          <w:p>
            <w:pPr>
              <w:pStyle w:val="TableContents"/>
              <w:bidi w:val="0"/>
              <w:spacing w:before="0" w:after="283"/>
              <w:jc w:val="left"/>
            </w:pPr>
            <w: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pPr>
            <w:r>
              <w:t> </w:t>
            </w:r>
          </w:p>
        </w:tc>
        <w:tc>
          <w:tcPr>
            <w:tcW w:w="232" w:type="dxa"/>
            <w:tcBorders/>
            <w:vAlign w:val="bottom"/>
          </w:tcPr>
          <w:p>
            <w:pPr>
              <w:pStyle w:val="TableContents"/>
              <w:bidi w:val="0"/>
              <w:spacing w:before="0" w:after="283"/>
              <w:jc w:val="left"/>
            </w:pPr>
            <w:r>
              <w:t> </w:t>
            </w:r>
          </w:p>
        </w:tc>
        <w:tc>
          <w:tcPr>
            <w:tcW w:w="13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3" w:type="dxa"/>
            <w:tcBorders/>
            <w:vAlign w:val="bottom"/>
          </w:tcPr>
          <w:p>
            <w:pPr>
              <w:pStyle w:val="TableContents"/>
              <w:bidi w:val="0"/>
              <w:spacing w:before="0" w:after="283"/>
              <w:jc w:val="left"/>
            </w:pPr>
            <w:r>
              <w:t> </w:t>
            </w:r>
          </w:p>
        </w:tc>
      </w:tr>
      <w:t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Studio City International Holdings Limited</w:t>
            </w:r>
          </w:p>
        </w:tc>
        <w:tc>
          <w:tcPr>
            <w:tcW w:w="28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220" w:type="dxa"/>
            <w:tcBorders/>
            <w:shd w:fill="CCEEFF" w:val="clear"/>
            <w:vAlign w:val="bottom"/>
          </w:tcPr>
          <w:p>
            <w:pPr>
              <w:pStyle w:val="TableContents"/>
              <w:bidi w:val="0"/>
              <w:spacing w:before="0" w:after="283"/>
              <w:jc w:val="right"/>
            </w:pPr>
            <w:r>
              <w:t>(13,141</w:t>
            </w:r>
          </w:p>
        </w:tc>
        <w:tc>
          <w:tcPr>
            <w:tcW w:w="155" w:type="dxa"/>
            <w:tcBorders/>
            <w:shd w:fill="CCEEFF" w:val="clear"/>
            <w:vAlign w:val="bottom"/>
          </w:tcPr>
          <w:p>
            <w:pPr>
              <w:pStyle w:val="TableContents"/>
              <w:bidi w:val="0"/>
              <w:spacing w:before="0" w:after="283"/>
              <w:jc w:val="left"/>
            </w:pPr>
            <w:r>
              <w:t>) </w:t>
            </w:r>
          </w:p>
        </w:tc>
        <w:tc>
          <w:tcPr>
            <w:tcW w:w="23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220" w:type="dxa"/>
            <w:tcBorders/>
            <w:shd w:fill="CCEEFF" w:val="clear"/>
            <w:vAlign w:val="bottom"/>
          </w:tcPr>
          <w:p>
            <w:pPr>
              <w:pStyle w:val="TableContents"/>
              <w:bidi w:val="0"/>
              <w:spacing w:before="0" w:after="283"/>
              <w:jc w:val="right"/>
            </w:pPr>
            <w:r>
              <w:t>(18,569</w:t>
            </w:r>
          </w:p>
        </w:tc>
        <w:tc>
          <w:tcPr>
            <w:tcW w:w="155" w:type="dxa"/>
            <w:tcBorders/>
            <w:shd w:fill="CCEEFF" w:val="clear"/>
            <w:vAlign w:val="bottom"/>
          </w:tcPr>
          <w:p>
            <w:pPr>
              <w:pStyle w:val="TableContents"/>
              <w:bidi w:val="0"/>
              <w:spacing w:before="0" w:after="283"/>
              <w:jc w:val="left"/>
            </w:pPr>
            <w:r>
              <w:t>) </w:t>
            </w:r>
          </w:p>
        </w:tc>
        <w:tc>
          <w:tcPr>
            <w:tcW w:w="23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220" w:type="dxa"/>
            <w:tcBorders/>
            <w:shd w:fill="CCEEFF" w:val="clear"/>
            <w:vAlign w:val="bottom"/>
          </w:tcPr>
          <w:p>
            <w:pPr>
              <w:pStyle w:val="TableContents"/>
              <w:bidi w:val="0"/>
              <w:spacing w:before="0" w:after="283"/>
              <w:jc w:val="right"/>
            </w:pPr>
            <w:r>
              <w:t>(25,885</w:t>
            </w:r>
          </w:p>
        </w:tc>
        <w:tc>
          <w:tcPr>
            <w:tcW w:w="155" w:type="dxa"/>
            <w:tcBorders/>
            <w:shd w:fill="CCEEFF" w:val="clear"/>
            <w:vAlign w:val="bottom"/>
          </w:tcPr>
          <w:p>
            <w:pPr>
              <w:pStyle w:val="TableContents"/>
              <w:bidi w:val="0"/>
              <w:spacing w:before="0" w:after="283"/>
              <w:jc w:val="left"/>
            </w:pPr>
            <w:r>
              <w:t>) </w:t>
            </w:r>
          </w:p>
        </w:tc>
        <w:tc>
          <w:tcPr>
            <w:tcW w:w="232" w:type="dxa"/>
            <w:tcBorders/>
            <w:shd w:fill="CCEEFF" w:val="clear"/>
            <w:vAlign w:val="bottom"/>
          </w:tcPr>
          <w:p>
            <w:pPr>
              <w:pStyle w:val="TableContents"/>
              <w:bidi w:val="0"/>
              <w:spacing w:before="0" w:after="283"/>
              <w:jc w:val="left"/>
            </w:pPr>
            <w:r>
              <w:t> </w:t>
            </w:r>
          </w:p>
        </w:tc>
        <w:tc>
          <w:tcPr>
            <w:tcW w:w="139" w:type="dxa"/>
            <w:tcBorders/>
            <w:shd w:fill="CCEEFF" w:val="clear"/>
            <w:vAlign w:val="bottom"/>
          </w:tcPr>
          <w:p>
            <w:pPr>
              <w:pStyle w:val="TableContents"/>
              <w:bidi w:val="0"/>
              <w:spacing w:before="0" w:after="283"/>
              <w:jc w:val="left"/>
            </w:pPr>
            <w:r>
              <w:t>$</w:t>
            </w:r>
          </w:p>
        </w:tc>
        <w:tc>
          <w:tcPr>
            <w:tcW w:w="1220" w:type="dxa"/>
            <w:tcBorders/>
            <w:shd w:fill="CCEEFF" w:val="clear"/>
            <w:vAlign w:val="bottom"/>
          </w:tcPr>
          <w:p>
            <w:pPr>
              <w:pStyle w:val="TableContents"/>
              <w:bidi w:val="0"/>
              <w:spacing w:before="0" w:after="283"/>
              <w:jc w:val="right"/>
            </w:pPr>
            <w:r>
              <w:t>(38,287</w:t>
            </w:r>
          </w:p>
        </w:tc>
        <w:tc>
          <w:tcPr>
            <w:tcW w:w="163" w:type="dxa"/>
            <w:tcBorders/>
            <w:shd w:fill="CCEEFF" w:val="clear"/>
            <w:vAlign w:val="bottom"/>
          </w:tcPr>
          <w:p>
            <w:pPr>
              <w:pStyle w:val="TableContents"/>
              <w:bidi w:val="0"/>
              <w:spacing w:before="0" w:after="283"/>
              <w:jc w:val="left"/>
            </w:pPr>
            <w:r>
              <w:t>) </w:t>
            </w:r>
          </w:p>
        </w:tc>
      </w:tr>
      <w:tr>
        <w:tc>
          <w:tcPr>
            <w:tcW w:w="3157" w:type="dxa"/>
            <w:tcBorders/>
          </w:tcPr>
          <w:p>
            <w:pPr>
              <w:pStyle w:val="TableContents"/>
              <w:bidi w:val="0"/>
              <w:spacing w:before="0" w:after="0"/>
              <w:jc w:val="left"/>
              <w:rPr>
                <w:rFonts w:ascii="Times New Roman" w:hAnsi="Times New Roman"/>
                <w:sz w:val="20"/>
              </w:rPr>
            </w:pPr>
            <w:r>
              <w:rPr>
                <w:rFonts w:ascii="Times New Roman" w:hAnsi="Times New Roman"/>
                <w:sz w:val="20"/>
              </w:rPr>
              <w:t>Pre-opening costs</w:t>
            </w:r>
          </w:p>
        </w:tc>
        <w:tc>
          <w:tcPr>
            <w:tcW w:w="28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0" w:type="dxa"/>
            <w:tcBorders/>
            <w:vAlign w:val="bottom"/>
          </w:tcPr>
          <w:p>
            <w:pPr>
              <w:pStyle w:val="TableContents"/>
              <w:bidi w:val="0"/>
              <w:spacing w:before="0" w:after="283"/>
              <w:jc w:val="right"/>
            </w:pPr>
            <w:r>
              <w:t>92</w:t>
            </w:r>
          </w:p>
        </w:tc>
        <w:tc>
          <w:tcPr>
            <w:tcW w:w="155" w:type="dxa"/>
            <w:tcBorders/>
            <w:vAlign w:val="bottom"/>
          </w:tcPr>
          <w:p>
            <w:pPr>
              <w:pStyle w:val="TableContents"/>
              <w:bidi w:val="0"/>
              <w:spacing w:before="0" w:after="283"/>
              <w:jc w:val="left"/>
            </w:pPr>
            <w:r>
              <w:t> </w:t>
            </w:r>
          </w:p>
        </w:tc>
        <w:tc>
          <w:tcPr>
            <w:tcW w:w="23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0" w:type="dxa"/>
            <w:tcBorders/>
            <w:vAlign w:val="bottom"/>
          </w:tcPr>
          <w:p>
            <w:pPr>
              <w:pStyle w:val="TableContents"/>
              <w:bidi w:val="0"/>
              <w:spacing w:before="0" w:after="283"/>
              <w:jc w:val="right"/>
            </w:pPr>
            <w:r>
              <w:t>31</w:t>
            </w:r>
          </w:p>
        </w:tc>
        <w:tc>
          <w:tcPr>
            <w:tcW w:w="155" w:type="dxa"/>
            <w:tcBorders/>
            <w:vAlign w:val="bottom"/>
          </w:tcPr>
          <w:p>
            <w:pPr>
              <w:pStyle w:val="TableContents"/>
              <w:bidi w:val="0"/>
              <w:spacing w:before="0" w:after="283"/>
              <w:jc w:val="left"/>
            </w:pPr>
            <w:r>
              <w:t> </w:t>
            </w:r>
          </w:p>
        </w:tc>
        <w:tc>
          <w:tcPr>
            <w:tcW w:w="23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0" w:type="dxa"/>
            <w:tcBorders/>
            <w:vAlign w:val="bottom"/>
          </w:tcPr>
          <w:p>
            <w:pPr>
              <w:pStyle w:val="TableContents"/>
              <w:bidi w:val="0"/>
              <w:spacing w:before="0" w:after="283"/>
              <w:jc w:val="right"/>
            </w:pPr>
            <w:r>
              <w:t>120</w:t>
            </w:r>
          </w:p>
        </w:tc>
        <w:tc>
          <w:tcPr>
            <w:tcW w:w="155" w:type="dxa"/>
            <w:tcBorders/>
            <w:vAlign w:val="bottom"/>
          </w:tcPr>
          <w:p>
            <w:pPr>
              <w:pStyle w:val="TableContents"/>
              <w:bidi w:val="0"/>
              <w:spacing w:before="0" w:after="283"/>
              <w:jc w:val="left"/>
            </w:pPr>
            <w:r>
              <w:t> </w:t>
            </w:r>
          </w:p>
        </w:tc>
        <w:tc>
          <w:tcPr>
            <w:tcW w:w="232" w:type="dxa"/>
            <w:tcBorders/>
            <w:vAlign w:val="bottom"/>
          </w:tcPr>
          <w:p>
            <w:pPr>
              <w:pStyle w:val="TableContents"/>
              <w:bidi w:val="0"/>
              <w:spacing w:before="0" w:after="283"/>
              <w:jc w:val="left"/>
            </w:pPr>
            <w:r>
              <w:t> </w:t>
            </w:r>
          </w:p>
        </w:tc>
        <w:tc>
          <w:tcPr>
            <w:tcW w:w="139" w:type="dxa"/>
            <w:tcBorders/>
            <w:vAlign w:val="bottom"/>
          </w:tcPr>
          <w:p>
            <w:pPr>
              <w:pStyle w:val="TableContents"/>
              <w:bidi w:val="0"/>
              <w:spacing w:before="0" w:after="283"/>
              <w:jc w:val="left"/>
            </w:pPr>
            <w:r>
              <w:t> </w:t>
            </w:r>
          </w:p>
        </w:tc>
        <w:tc>
          <w:tcPr>
            <w:tcW w:w="1220" w:type="dxa"/>
            <w:tcBorders/>
            <w:vAlign w:val="bottom"/>
          </w:tcPr>
          <w:p>
            <w:pPr>
              <w:pStyle w:val="TableContents"/>
              <w:bidi w:val="0"/>
              <w:spacing w:before="0" w:after="283"/>
              <w:jc w:val="right"/>
            </w:pPr>
            <w:r>
              <w:t>500</w:t>
            </w:r>
          </w:p>
        </w:tc>
        <w:tc>
          <w:tcPr>
            <w:tcW w:w="163" w:type="dxa"/>
            <w:tcBorders/>
            <w:vAlign w:val="bottom"/>
          </w:tcPr>
          <w:p>
            <w:pPr>
              <w:pStyle w:val="TableContents"/>
              <w:bidi w:val="0"/>
              <w:spacing w:before="0" w:after="283"/>
              <w:jc w:val="left"/>
            </w:pPr>
            <w:r>
              <w:t> </w:t>
            </w:r>
          </w:p>
        </w:tc>
      </w:tr>
      <w:t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charges and other</w:t>
            </w:r>
          </w:p>
        </w:tc>
        <w:tc>
          <w:tcPr>
            <w:tcW w:w="28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0" w:type="dxa"/>
            <w:tcBorders/>
            <w:shd w:fill="CCEEFF" w:val="clear"/>
            <w:vAlign w:val="bottom"/>
          </w:tcPr>
          <w:p>
            <w:pPr>
              <w:pStyle w:val="TableContents"/>
              <w:bidi w:val="0"/>
              <w:spacing w:before="0" w:after="283"/>
              <w:jc w:val="right"/>
            </w:pPr>
            <w:r>
              <w:t>(497</w:t>
            </w:r>
          </w:p>
        </w:tc>
        <w:tc>
          <w:tcPr>
            <w:tcW w:w="155" w:type="dxa"/>
            <w:tcBorders/>
            <w:shd w:fill="CCEEFF" w:val="clear"/>
            <w:vAlign w:val="bottom"/>
          </w:tcPr>
          <w:p>
            <w:pPr>
              <w:pStyle w:val="TableContents"/>
              <w:bidi w:val="0"/>
              <w:spacing w:before="0" w:after="283"/>
              <w:jc w:val="left"/>
            </w:pPr>
            <w:r>
              <w:t>) </w:t>
            </w:r>
          </w:p>
        </w:tc>
        <w:tc>
          <w:tcPr>
            <w:tcW w:w="23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0" w:type="dxa"/>
            <w:tcBorders/>
            <w:shd w:fill="CCEEFF" w:val="clear"/>
            <w:vAlign w:val="bottom"/>
          </w:tcPr>
          <w:p>
            <w:pPr>
              <w:pStyle w:val="TableContents"/>
              <w:bidi w:val="0"/>
              <w:spacing w:before="0" w:after="283"/>
              <w:jc w:val="right"/>
            </w:pPr>
            <w:r>
              <w:t>158</w:t>
            </w:r>
          </w:p>
        </w:tc>
        <w:tc>
          <w:tcPr>
            <w:tcW w:w="155" w:type="dxa"/>
            <w:tcBorders/>
            <w:shd w:fill="CCEEFF" w:val="clear"/>
            <w:vAlign w:val="bottom"/>
          </w:tcPr>
          <w:p>
            <w:pPr>
              <w:pStyle w:val="TableContents"/>
              <w:bidi w:val="0"/>
              <w:spacing w:before="0" w:after="283"/>
              <w:jc w:val="left"/>
            </w:pPr>
            <w:r>
              <w:t> </w:t>
            </w:r>
          </w:p>
        </w:tc>
        <w:tc>
          <w:tcPr>
            <w:tcW w:w="23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0" w:type="dxa"/>
            <w:tcBorders/>
            <w:shd w:fill="CCEEFF" w:val="clear"/>
            <w:vAlign w:val="bottom"/>
          </w:tcPr>
          <w:p>
            <w:pPr>
              <w:pStyle w:val="TableContents"/>
              <w:bidi w:val="0"/>
              <w:spacing w:before="0" w:after="283"/>
              <w:jc w:val="right"/>
            </w:pPr>
            <w:r>
              <w:t>(531</w:t>
            </w:r>
          </w:p>
        </w:tc>
        <w:tc>
          <w:tcPr>
            <w:tcW w:w="155" w:type="dxa"/>
            <w:tcBorders/>
            <w:shd w:fill="CCEEFF" w:val="clear"/>
            <w:vAlign w:val="bottom"/>
          </w:tcPr>
          <w:p>
            <w:pPr>
              <w:pStyle w:val="TableContents"/>
              <w:bidi w:val="0"/>
              <w:spacing w:before="0" w:after="283"/>
              <w:jc w:val="left"/>
            </w:pPr>
            <w:r>
              <w:t>) </w:t>
            </w:r>
          </w:p>
        </w:tc>
        <w:tc>
          <w:tcPr>
            <w:tcW w:w="232" w:type="dxa"/>
            <w:tcBorders/>
            <w:shd w:fill="CCEEFF" w:val="clear"/>
            <w:vAlign w:val="bottom"/>
          </w:tcPr>
          <w:p>
            <w:pPr>
              <w:pStyle w:val="TableContents"/>
              <w:bidi w:val="0"/>
              <w:spacing w:before="0" w:after="283"/>
              <w:jc w:val="left"/>
            </w:pPr>
            <w:r>
              <w:t> </w:t>
            </w:r>
          </w:p>
        </w:tc>
        <w:tc>
          <w:tcPr>
            <w:tcW w:w="139" w:type="dxa"/>
            <w:tcBorders/>
            <w:shd w:fill="CCEEFF" w:val="clear"/>
            <w:vAlign w:val="bottom"/>
          </w:tcPr>
          <w:p>
            <w:pPr>
              <w:pStyle w:val="TableContents"/>
              <w:bidi w:val="0"/>
              <w:spacing w:before="0" w:after="283"/>
              <w:jc w:val="left"/>
            </w:pPr>
            <w:r>
              <w:t> </w:t>
            </w:r>
          </w:p>
        </w:tc>
        <w:tc>
          <w:tcPr>
            <w:tcW w:w="1220" w:type="dxa"/>
            <w:tcBorders/>
            <w:shd w:fill="CCEEFF" w:val="clear"/>
            <w:vAlign w:val="bottom"/>
          </w:tcPr>
          <w:p>
            <w:pPr>
              <w:pStyle w:val="TableContents"/>
              <w:bidi w:val="0"/>
              <w:spacing w:before="0" w:after="283"/>
              <w:jc w:val="right"/>
            </w:pPr>
            <w:r>
              <w:t>2,318</w:t>
            </w:r>
          </w:p>
        </w:tc>
        <w:tc>
          <w:tcPr>
            <w:tcW w:w="163" w:type="dxa"/>
            <w:tcBorders/>
            <w:shd w:fill="CCEEFF" w:val="clear"/>
            <w:vAlign w:val="bottom"/>
          </w:tcPr>
          <w:p>
            <w:pPr>
              <w:pStyle w:val="TableContents"/>
              <w:bidi w:val="0"/>
              <w:spacing w:before="0" w:after="283"/>
              <w:jc w:val="left"/>
            </w:pPr>
            <w:r>
              <w:t> </w:t>
            </w:r>
          </w:p>
        </w:tc>
      </w:tr>
      <w:tr>
        <w:tc>
          <w:tcPr>
            <w:tcW w:w="3157" w:type="dxa"/>
            <w:tcBorders/>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28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0" w:type="dxa"/>
            <w:tcBorders/>
            <w:vAlign w:val="bottom"/>
          </w:tcPr>
          <w:p>
            <w:pPr>
              <w:pStyle w:val="TableContents"/>
              <w:bidi w:val="0"/>
              <w:spacing w:before="0" w:after="283"/>
              <w:jc w:val="right"/>
            </w:pPr>
            <w:r>
              <w:t>398</w:t>
            </w:r>
          </w:p>
        </w:tc>
        <w:tc>
          <w:tcPr>
            <w:tcW w:w="155" w:type="dxa"/>
            <w:tcBorders/>
            <w:vAlign w:val="bottom"/>
          </w:tcPr>
          <w:p>
            <w:pPr>
              <w:pStyle w:val="TableContents"/>
              <w:bidi w:val="0"/>
              <w:spacing w:before="0" w:after="283"/>
              <w:jc w:val="left"/>
            </w:pPr>
            <w:r>
              <w:t> </w:t>
            </w:r>
          </w:p>
        </w:tc>
        <w:tc>
          <w:tcPr>
            <w:tcW w:w="23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0" w:type="dxa"/>
            <w:tcBorders/>
            <w:vAlign w:val="bottom"/>
          </w:tcPr>
          <w:p>
            <w:pPr>
              <w:pStyle w:val="TableContents"/>
              <w:bidi w:val="0"/>
              <w:spacing w:before="0" w:after="283"/>
              <w:jc w:val="right"/>
            </w:pPr>
            <w:r>
              <w:t>— </w:t>
            </w:r>
          </w:p>
        </w:tc>
        <w:tc>
          <w:tcPr>
            <w:tcW w:w="155" w:type="dxa"/>
            <w:tcBorders/>
            <w:vAlign w:val="bottom"/>
          </w:tcPr>
          <w:p>
            <w:pPr>
              <w:pStyle w:val="TableContents"/>
              <w:bidi w:val="0"/>
              <w:spacing w:before="0" w:after="283"/>
              <w:jc w:val="left"/>
            </w:pPr>
            <w:r>
              <w:t> </w:t>
            </w:r>
          </w:p>
        </w:tc>
        <w:tc>
          <w:tcPr>
            <w:tcW w:w="23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0" w:type="dxa"/>
            <w:tcBorders/>
            <w:vAlign w:val="bottom"/>
          </w:tcPr>
          <w:p>
            <w:pPr>
              <w:pStyle w:val="TableContents"/>
              <w:bidi w:val="0"/>
              <w:spacing w:before="0" w:after="283"/>
              <w:jc w:val="right"/>
            </w:pPr>
            <w:r>
              <w:t>1,778</w:t>
            </w:r>
          </w:p>
        </w:tc>
        <w:tc>
          <w:tcPr>
            <w:tcW w:w="155" w:type="dxa"/>
            <w:tcBorders/>
            <w:vAlign w:val="bottom"/>
          </w:tcPr>
          <w:p>
            <w:pPr>
              <w:pStyle w:val="TableContents"/>
              <w:bidi w:val="0"/>
              <w:spacing w:before="0" w:after="283"/>
              <w:jc w:val="left"/>
            </w:pPr>
            <w:r>
              <w:t> </w:t>
            </w:r>
          </w:p>
        </w:tc>
        <w:tc>
          <w:tcPr>
            <w:tcW w:w="232" w:type="dxa"/>
            <w:tcBorders/>
            <w:vAlign w:val="bottom"/>
          </w:tcPr>
          <w:p>
            <w:pPr>
              <w:pStyle w:val="TableContents"/>
              <w:bidi w:val="0"/>
              <w:spacing w:before="0" w:after="283"/>
              <w:jc w:val="left"/>
            </w:pPr>
            <w:r>
              <w:t> </w:t>
            </w:r>
          </w:p>
        </w:tc>
        <w:tc>
          <w:tcPr>
            <w:tcW w:w="139" w:type="dxa"/>
            <w:tcBorders/>
            <w:vAlign w:val="bottom"/>
          </w:tcPr>
          <w:p>
            <w:pPr>
              <w:pStyle w:val="TableContents"/>
              <w:bidi w:val="0"/>
              <w:spacing w:before="0" w:after="283"/>
              <w:jc w:val="left"/>
            </w:pPr>
            <w:r>
              <w:t> </w:t>
            </w:r>
          </w:p>
        </w:tc>
        <w:tc>
          <w:tcPr>
            <w:tcW w:w="1220" w:type="dxa"/>
            <w:tcBorders/>
            <w:vAlign w:val="bottom"/>
          </w:tcPr>
          <w:p>
            <w:pPr>
              <w:pStyle w:val="TableContents"/>
              <w:bidi w:val="0"/>
              <w:spacing w:before="0" w:after="283"/>
              <w:jc w:val="right"/>
            </w:pPr>
            <w:r>
              <w:t>— </w:t>
            </w:r>
          </w:p>
        </w:tc>
        <w:tc>
          <w:tcPr>
            <w:tcW w:w="163" w:type="dxa"/>
            <w:tcBorders/>
            <w:vAlign w:val="bottom"/>
          </w:tcPr>
          <w:p>
            <w:pPr>
              <w:pStyle w:val="TableContents"/>
              <w:bidi w:val="0"/>
              <w:spacing w:before="0" w:after="283"/>
              <w:jc w:val="left"/>
            </w:pPr>
            <w:r>
              <w:t> </w:t>
            </w:r>
          </w:p>
        </w:tc>
      </w:tr>
      <w:t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impact on adjustments</w:t>
            </w:r>
          </w:p>
        </w:tc>
        <w:tc>
          <w:tcPr>
            <w:tcW w:w="28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0" w:type="dxa"/>
            <w:tcBorders/>
            <w:shd w:fill="CCEEFF" w:val="clear"/>
            <w:vAlign w:val="bottom"/>
          </w:tcPr>
          <w:p>
            <w:pPr>
              <w:pStyle w:val="TableContents"/>
              <w:bidi w:val="0"/>
              <w:spacing w:before="0" w:after="283"/>
              <w:jc w:val="right"/>
            </w:pPr>
            <w:r>
              <w:t>69</w:t>
            </w:r>
          </w:p>
        </w:tc>
        <w:tc>
          <w:tcPr>
            <w:tcW w:w="155" w:type="dxa"/>
            <w:tcBorders/>
            <w:shd w:fill="CCEEFF" w:val="clear"/>
            <w:vAlign w:val="bottom"/>
          </w:tcPr>
          <w:p>
            <w:pPr>
              <w:pStyle w:val="TableContents"/>
              <w:bidi w:val="0"/>
              <w:spacing w:before="0" w:after="283"/>
              <w:jc w:val="left"/>
            </w:pPr>
            <w:r>
              <w:t> </w:t>
            </w:r>
          </w:p>
        </w:tc>
        <w:tc>
          <w:tcPr>
            <w:tcW w:w="23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0" w:type="dxa"/>
            <w:tcBorders/>
            <w:shd w:fill="CCEEFF" w:val="clear"/>
            <w:vAlign w:val="bottom"/>
          </w:tcPr>
          <w:p>
            <w:pPr>
              <w:pStyle w:val="TableContents"/>
              <w:bidi w:val="0"/>
              <w:spacing w:before="0" w:after="283"/>
              <w:jc w:val="right"/>
            </w:pPr>
            <w:r>
              <w:t>(16</w:t>
            </w:r>
          </w:p>
        </w:tc>
        <w:tc>
          <w:tcPr>
            <w:tcW w:w="155" w:type="dxa"/>
            <w:tcBorders/>
            <w:shd w:fill="CCEEFF" w:val="clear"/>
            <w:vAlign w:val="bottom"/>
          </w:tcPr>
          <w:p>
            <w:pPr>
              <w:pStyle w:val="TableContents"/>
              <w:bidi w:val="0"/>
              <w:spacing w:before="0" w:after="283"/>
              <w:jc w:val="left"/>
            </w:pPr>
            <w:r>
              <w:t>) </w:t>
            </w:r>
          </w:p>
        </w:tc>
        <w:tc>
          <w:tcPr>
            <w:tcW w:w="23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0" w:type="dxa"/>
            <w:tcBorders/>
            <w:shd w:fill="CCEEFF" w:val="clear"/>
            <w:vAlign w:val="bottom"/>
          </w:tcPr>
          <w:p>
            <w:pPr>
              <w:pStyle w:val="TableContents"/>
              <w:bidi w:val="0"/>
              <w:spacing w:before="0" w:after="283"/>
              <w:jc w:val="right"/>
            </w:pPr>
            <w:r>
              <w:t>54</w:t>
            </w:r>
          </w:p>
        </w:tc>
        <w:tc>
          <w:tcPr>
            <w:tcW w:w="155" w:type="dxa"/>
            <w:tcBorders/>
            <w:shd w:fill="CCEEFF" w:val="clear"/>
            <w:vAlign w:val="bottom"/>
          </w:tcPr>
          <w:p>
            <w:pPr>
              <w:pStyle w:val="TableContents"/>
              <w:bidi w:val="0"/>
              <w:spacing w:before="0" w:after="283"/>
              <w:jc w:val="left"/>
            </w:pPr>
            <w:r>
              <w:t> </w:t>
            </w:r>
          </w:p>
        </w:tc>
        <w:tc>
          <w:tcPr>
            <w:tcW w:w="232" w:type="dxa"/>
            <w:tcBorders/>
            <w:shd w:fill="CCEEFF" w:val="clear"/>
            <w:vAlign w:val="bottom"/>
          </w:tcPr>
          <w:p>
            <w:pPr>
              <w:pStyle w:val="TableContents"/>
              <w:bidi w:val="0"/>
              <w:spacing w:before="0" w:after="283"/>
              <w:jc w:val="left"/>
            </w:pPr>
            <w:r>
              <w:t> </w:t>
            </w:r>
          </w:p>
        </w:tc>
        <w:tc>
          <w:tcPr>
            <w:tcW w:w="139" w:type="dxa"/>
            <w:tcBorders/>
            <w:shd w:fill="CCEEFF" w:val="clear"/>
            <w:vAlign w:val="bottom"/>
          </w:tcPr>
          <w:p>
            <w:pPr>
              <w:pStyle w:val="TableContents"/>
              <w:bidi w:val="0"/>
              <w:spacing w:before="0" w:after="283"/>
              <w:jc w:val="left"/>
            </w:pPr>
            <w:r>
              <w:t> </w:t>
            </w:r>
          </w:p>
        </w:tc>
        <w:tc>
          <w:tcPr>
            <w:tcW w:w="1220" w:type="dxa"/>
            <w:tcBorders/>
            <w:shd w:fill="CCEEFF" w:val="clear"/>
            <w:vAlign w:val="bottom"/>
          </w:tcPr>
          <w:p>
            <w:pPr>
              <w:pStyle w:val="TableContents"/>
              <w:bidi w:val="0"/>
              <w:spacing w:before="0" w:after="283"/>
              <w:jc w:val="right"/>
            </w:pPr>
            <w:r>
              <w:t>(255</w:t>
            </w:r>
          </w:p>
        </w:tc>
        <w:tc>
          <w:tcPr>
            <w:tcW w:w="163" w:type="dxa"/>
            <w:tcBorders/>
            <w:shd w:fill="CCEEFF" w:val="clear"/>
            <w:vAlign w:val="bottom"/>
          </w:tcPr>
          <w:p>
            <w:pPr>
              <w:pStyle w:val="TableContents"/>
              <w:bidi w:val="0"/>
              <w:spacing w:before="0" w:after="283"/>
              <w:jc w:val="left"/>
            </w:pPr>
            <w:r>
              <w:t>) </w:t>
            </w:r>
          </w:p>
        </w:tc>
      </w:tr>
      <w:tr>
        <w:tc>
          <w:tcPr>
            <w:tcW w:w="3157" w:type="dxa"/>
            <w:tcBorders/>
          </w:tcPr>
          <w:p>
            <w:pPr>
              <w:pStyle w:val="TableContents"/>
              <w:bidi w:val="0"/>
              <w:spacing w:before="0" w:after="0"/>
              <w:jc w:val="left"/>
              <w:rPr>
                <w:rFonts w:ascii="Times New Roman" w:hAnsi="Times New Roman"/>
                <w:sz w:val="20"/>
              </w:rPr>
            </w:pPr>
            <w:r>
              <w:rPr>
                <w:rFonts w:ascii="Times New Roman" w:hAnsi="Times New Roman"/>
                <w:sz w:val="20"/>
              </w:rPr>
              <w:t>Participation interest impact on adjustments</w:t>
            </w:r>
          </w:p>
        </w:tc>
        <w:tc>
          <w:tcPr>
            <w:tcW w:w="28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0" w:type="dxa"/>
            <w:tcBorders/>
            <w:vAlign w:val="bottom"/>
          </w:tcPr>
          <w:p>
            <w:pPr>
              <w:pStyle w:val="TableContents"/>
              <w:bidi w:val="0"/>
              <w:spacing w:before="0" w:after="283"/>
              <w:jc w:val="right"/>
            </w:pPr>
            <w:r>
              <w:t>(5</w:t>
            </w:r>
          </w:p>
        </w:tc>
        <w:tc>
          <w:tcPr>
            <w:tcW w:w="155" w:type="dxa"/>
            <w:tcBorders/>
            <w:vAlign w:val="bottom"/>
          </w:tcPr>
          <w:p>
            <w:pPr>
              <w:pStyle w:val="TableContents"/>
              <w:bidi w:val="0"/>
              <w:spacing w:before="0" w:after="283"/>
              <w:jc w:val="left"/>
            </w:pPr>
            <w:r>
              <w:t>) </w:t>
            </w:r>
          </w:p>
        </w:tc>
        <w:tc>
          <w:tcPr>
            <w:tcW w:w="23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0" w:type="dxa"/>
            <w:tcBorders/>
            <w:vAlign w:val="bottom"/>
          </w:tcPr>
          <w:p>
            <w:pPr>
              <w:pStyle w:val="TableContents"/>
              <w:bidi w:val="0"/>
              <w:spacing w:before="0" w:after="283"/>
              <w:jc w:val="right"/>
            </w:pPr>
            <w:r>
              <w:t>(15</w:t>
            </w:r>
          </w:p>
        </w:tc>
        <w:tc>
          <w:tcPr>
            <w:tcW w:w="155" w:type="dxa"/>
            <w:tcBorders/>
            <w:vAlign w:val="bottom"/>
          </w:tcPr>
          <w:p>
            <w:pPr>
              <w:pStyle w:val="TableContents"/>
              <w:bidi w:val="0"/>
              <w:spacing w:before="0" w:after="283"/>
              <w:jc w:val="left"/>
            </w:pPr>
            <w:r>
              <w:t>) </w:t>
            </w:r>
          </w:p>
        </w:tc>
        <w:tc>
          <w:tcPr>
            <w:tcW w:w="23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220" w:type="dxa"/>
            <w:tcBorders/>
            <w:vAlign w:val="bottom"/>
          </w:tcPr>
          <w:p>
            <w:pPr>
              <w:pStyle w:val="TableContents"/>
              <w:bidi w:val="0"/>
              <w:spacing w:before="0" w:after="283"/>
              <w:jc w:val="right"/>
            </w:pPr>
            <w:r>
              <w:t>(122</w:t>
            </w:r>
          </w:p>
        </w:tc>
        <w:tc>
          <w:tcPr>
            <w:tcW w:w="155" w:type="dxa"/>
            <w:tcBorders/>
            <w:vAlign w:val="bottom"/>
          </w:tcPr>
          <w:p>
            <w:pPr>
              <w:pStyle w:val="TableContents"/>
              <w:bidi w:val="0"/>
              <w:spacing w:before="0" w:after="283"/>
              <w:jc w:val="left"/>
            </w:pPr>
            <w:r>
              <w:t>) </w:t>
            </w:r>
          </w:p>
        </w:tc>
        <w:tc>
          <w:tcPr>
            <w:tcW w:w="232" w:type="dxa"/>
            <w:tcBorders/>
            <w:vAlign w:val="bottom"/>
          </w:tcPr>
          <w:p>
            <w:pPr>
              <w:pStyle w:val="TableContents"/>
              <w:bidi w:val="0"/>
              <w:spacing w:before="0" w:after="283"/>
              <w:jc w:val="left"/>
            </w:pPr>
            <w:r>
              <w:t> </w:t>
            </w:r>
          </w:p>
        </w:tc>
        <w:tc>
          <w:tcPr>
            <w:tcW w:w="139" w:type="dxa"/>
            <w:tcBorders/>
            <w:vAlign w:val="bottom"/>
          </w:tcPr>
          <w:p>
            <w:pPr>
              <w:pStyle w:val="TableContents"/>
              <w:bidi w:val="0"/>
              <w:spacing w:before="0" w:after="283"/>
              <w:jc w:val="left"/>
            </w:pPr>
            <w:r>
              <w:t> </w:t>
            </w:r>
          </w:p>
        </w:tc>
        <w:tc>
          <w:tcPr>
            <w:tcW w:w="1220" w:type="dxa"/>
            <w:tcBorders/>
            <w:vAlign w:val="bottom"/>
          </w:tcPr>
          <w:p>
            <w:pPr>
              <w:pStyle w:val="TableContents"/>
              <w:bidi w:val="0"/>
              <w:spacing w:before="0" w:after="283"/>
              <w:jc w:val="right"/>
            </w:pPr>
            <w:r>
              <w:t>(221</w:t>
            </w:r>
          </w:p>
        </w:tc>
        <w:tc>
          <w:tcPr>
            <w:tcW w:w="163" w:type="dxa"/>
            <w:tcBorders/>
            <w:vAlign w:val="bottom"/>
          </w:tcPr>
          <w:p>
            <w:pPr>
              <w:pStyle w:val="TableContents"/>
              <w:bidi w:val="0"/>
              <w:spacing w:before="0" w:after="283"/>
              <w:jc w:val="left"/>
            </w:pPr>
            <w:r>
              <w:t>) </w:t>
            </w:r>
          </w:p>
        </w:tc>
      </w:tr>
      <w:tr>
        <w:tc>
          <w:tcPr>
            <w:tcW w:w="3157"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3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3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220" w:type="dxa"/>
            <w:tcBorders/>
            <w:vAlign w:val="bottom"/>
          </w:tcPr>
          <w:p>
            <w:pPr>
              <w:pStyle w:val="TableContents"/>
              <w:pBdr>
                <w:top w:val="single" w:sz="2"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32" w:type="dxa"/>
            <w:tcBorders/>
            <w:vAlign w:val="bottom"/>
          </w:tcPr>
          <w:p>
            <w:pPr>
              <w:pStyle w:val="TableContents"/>
              <w:bidi w:val="0"/>
              <w:spacing w:before="0" w:after="283"/>
              <w:jc w:val="left"/>
            </w:pPr>
            <w:r>
              <w:t> </w:t>
            </w:r>
          </w:p>
        </w:tc>
        <w:tc>
          <w:tcPr>
            <w:tcW w:w="139" w:type="dxa"/>
            <w:tcBorders/>
            <w:vAlign w:val="bottom"/>
          </w:tcPr>
          <w:p>
            <w:pPr>
              <w:pStyle w:val="TableContents"/>
              <w:pBdr>
                <w:top w:val="single" w:sz="2" w:space="1" w:color="000000"/>
              </w:pBdr>
              <w:bidi w:val="0"/>
              <w:spacing w:before="0" w:after="0"/>
              <w:jc w:val="left"/>
            </w:pPr>
            <w:r>
              <w:t> </w:t>
            </w:r>
          </w:p>
        </w:tc>
        <w:tc>
          <w:tcPr>
            <w:tcW w:w="1220" w:type="dxa"/>
            <w:tcBorders/>
            <w:vAlign w:val="bottom"/>
          </w:tcPr>
          <w:p>
            <w:pPr>
              <w:pStyle w:val="TableContents"/>
              <w:pBdr>
                <w:top w:val="single" w:sz="2" w:space="1" w:color="000000"/>
              </w:pBdr>
              <w:bidi w:val="0"/>
              <w:spacing w:before="0" w:after="0"/>
              <w:jc w:val="left"/>
            </w:pPr>
            <w:r>
              <w:t> </w:t>
            </w:r>
          </w:p>
        </w:tc>
        <w:tc>
          <w:tcPr>
            <w:tcW w:w="163" w:type="dxa"/>
            <w:tcBorders/>
            <w:vAlign w:val="center"/>
          </w:tcPr>
          <w:p>
            <w:pPr>
              <w:pStyle w:val="TableContents"/>
              <w:bidi w:val="0"/>
              <w:spacing w:before="0" w:after="283"/>
              <w:jc w:val="left"/>
            </w:pPr>
            <w:r>
              <w:t> </w:t>
            </w:r>
          </w:p>
        </w:tc>
      </w:tr>
      <w:t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net loss attributable to Studio City International Holdings Limited</w:t>
            </w:r>
          </w:p>
        </w:tc>
        <w:tc>
          <w:tcPr>
            <w:tcW w:w="28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220" w:type="dxa"/>
            <w:tcBorders/>
            <w:shd w:fill="CCEEFF" w:val="clear"/>
            <w:vAlign w:val="bottom"/>
          </w:tcPr>
          <w:p>
            <w:pPr>
              <w:pStyle w:val="TableContents"/>
              <w:bidi w:val="0"/>
              <w:spacing w:before="0" w:after="283"/>
              <w:jc w:val="right"/>
            </w:pPr>
            <w:r>
              <w:t>(13,084</w:t>
            </w:r>
          </w:p>
        </w:tc>
        <w:tc>
          <w:tcPr>
            <w:tcW w:w="155" w:type="dxa"/>
            <w:tcBorders/>
            <w:shd w:fill="CCEEFF" w:val="clear"/>
            <w:vAlign w:val="bottom"/>
          </w:tcPr>
          <w:p>
            <w:pPr>
              <w:pStyle w:val="TableContents"/>
              <w:bidi w:val="0"/>
              <w:spacing w:before="0" w:after="283"/>
              <w:jc w:val="left"/>
            </w:pPr>
            <w:r>
              <w:t>) </w:t>
            </w:r>
          </w:p>
        </w:tc>
        <w:tc>
          <w:tcPr>
            <w:tcW w:w="23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220" w:type="dxa"/>
            <w:tcBorders/>
            <w:shd w:fill="CCEEFF" w:val="clear"/>
            <w:vAlign w:val="bottom"/>
          </w:tcPr>
          <w:p>
            <w:pPr>
              <w:pStyle w:val="TableContents"/>
              <w:bidi w:val="0"/>
              <w:spacing w:before="0" w:after="283"/>
              <w:jc w:val="right"/>
            </w:pPr>
            <w:r>
              <w:t>(18,411</w:t>
            </w:r>
          </w:p>
        </w:tc>
        <w:tc>
          <w:tcPr>
            <w:tcW w:w="155" w:type="dxa"/>
            <w:tcBorders/>
            <w:shd w:fill="CCEEFF" w:val="clear"/>
            <w:vAlign w:val="bottom"/>
          </w:tcPr>
          <w:p>
            <w:pPr>
              <w:pStyle w:val="TableContents"/>
              <w:bidi w:val="0"/>
              <w:spacing w:before="0" w:after="283"/>
              <w:jc w:val="left"/>
            </w:pPr>
            <w:r>
              <w:t>) </w:t>
            </w:r>
          </w:p>
        </w:tc>
        <w:tc>
          <w:tcPr>
            <w:tcW w:w="23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220" w:type="dxa"/>
            <w:tcBorders/>
            <w:shd w:fill="CCEEFF" w:val="clear"/>
            <w:vAlign w:val="bottom"/>
          </w:tcPr>
          <w:p>
            <w:pPr>
              <w:pStyle w:val="TableContents"/>
              <w:bidi w:val="0"/>
              <w:spacing w:before="0" w:after="283"/>
              <w:jc w:val="right"/>
            </w:pPr>
            <w:r>
              <w:t>(24,586</w:t>
            </w:r>
          </w:p>
        </w:tc>
        <w:tc>
          <w:tcPr>
            <w:tcW w:w="155" w:type="dxa"/>
            <w:tcBorders/>
            <w:shd w:fill="CCEEFF" w:val="clear"/>
            <w:vAlign w:val="bottom"/>
          </w:tcPr>
          <w:p>
            <w:pPr>
              <w:pStyle w:val="TableContents"/>
              <w:bidi w:val="0"/>
              <w:spacing w:before="0" w:after="283"/>
              <w:jc w:val="left"/>
            </w:pPr>
            <w:r>
              <w:t>) </w:t>
            </w:r>
          </w:p>
        </w:tc>
        <w:tc>
          <w:tcPr>
            <w:tcW w:w="232" w:type="dxa"/>
            <w:tcBorders/>
            <w:shd w:fill="CCEEFF" w:val="clear"/>
            <w:vAlign w:val="bottom"/>
          </w:tcPr>
          <w:p>
            <w:pPr>
              <w:pStyle w:val="TableContents"/>
              <w:bidi w:val="0"/>
              <w:spacing w:before="0" w:after="283"/>
              <w:jc w:val="left"/>
            </w:pPr>
            <w:r>
              <w:t> </w:t>
            </w:r>
          </w:p>
        </w:tc>
        <w:tc>
          <w:tcPr>
            <w:tcW w:w="139" w:type="dxa"/>
            <w:tcBorders/>
            <w:shd w:fill="CCEEFF" w:val="clear"/>
            <w:vAlign w:val="bottom"/>
          </w:tcPr>
          <w:p>
            <w:pPr>
              <w:pStyle w:val="TableContents"/>
              <w:bidi w:val="0"/>
              <w:spacing w:before="0" w:after="283"/>
              <w:jc w:val="left"/>
            </w:pPr>
            <w:r>
              <w:t>$</w:t>
            </w:r>
          </w:p>
        </w:tc>
        <w:tc>
          <w:tcPr>
            <w:tcW w:w="1220" w:type="dxa"/>
            <w:tcBorders/>
            <w:shd w:fill="CCEEFF" w:val="clear"/>
            <w:vAlign w:val="bottom"/>
          </w:tcPr>
          <w:p>
            <w:pPr>
              <w:pStyle w:val="TableContents"/>
              <w:bidi w:val="0"/>
              <w:spacing w:before="0" w:after="283"/>
              <w:jc w:val="right"/>
            </w:pPr>
            <w:r>
              <w:t>(35,945</w:t>
            </w:r>
          </w:p>
        </w:tc>
        <w:tc>
          <w:tcPr>
            <w:tcW w:w="163" w:type="dxa"/>
            <w:tcBorders/>
            <w:shd w:fill="CCEEFF" w:val="clear"/>
            <w:vAlign w:val="bottom"/>
          </w:tcPr>
          <w:p>
            <w:pPr>
              <w:pStyle w:val="TableContents"/>
              <w:bidi w:val="0"/>
              <w:spacing w:before="0" w:after="283"/>
              <w:jc w:val="left"/>
            </w:pPr>
            <w:r>
              <w:t>) </w:t>
            </w:r>
          </w:p>
        </w:tc>
      </w:tr>
      <w:tr>
        <w:tc>
          <w:tcPr>
            <w:tcW w:w="3157"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220"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3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220"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3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220"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32" w:type="dxa"/>
            <w:tcBorders/>
            <w:vAlign w:val="bottom"/>
          </w:tcPr>
          <w:p>
            <w:pPr>
              <w:pStyle w:val="TableContents"/>
              <w:bidi w:val="0"/>
              <w:spacing w:before="0" w:after="283"/>
              <w:jc w:val="left"/>
            </w:pPr>
            <w:r>
              <w:t> </w:t>
            </w:r>
          </w:p>
        </w:tc>
        <w:tc>
          <w:tcPr>
            <w:tcW w:w="139" w:type="dxa"/>
            <w:tcBorders/>
            <w:vAlign w:val="bottom"/>
          </w:tcPr>
          <w:p>
            <w:pPr>
              <w:pStyle w:val="TableContents"/>
              <w:pBdr>
                <w:top w:val="double" w:sz="6" w:space="1" w:color="000000"/>
              </w:pBdr>
              <w:bidi w:val="0"/>
              <w:spacing w:before="0" w:after="0"/>
              <w:jc w:val="left"/>
            </w:pPr>
            <w:r>
              <w:t> </w:t>
            </w:r>
          </w:p>
        </w:tc>
        <w:tc>
          <w:tcPr>
            <w:tcW w:w="1220" w:type="dxa"/>
            <w:tcBorders/>
            <w:vAlign w:val="bottom"/>
          </w:tcPr>
          <w:p>
            <w:pPr>
              <w:pStyle w:val="TableContents"/>
              <w:pBdr>
                <w:top w:val="double" w:sz="6" w:space="1" w:color="000000"/>
              </w:pBdr>
              <w:bidi w:val="0"/>
              <w:spacing w:before="0" w:after="0"/>
              <w:jc w:val="left"/>
            </w:pPr>
            <w:r>
              <w:t> </w:t>
            </w:r>
          </w:p>
        </w:tc>
        <w:tc>
          <w:tcPr>
            <w:tcW w:w="163" w:type="dxa"/>
            <w:tcBorders/>
            <w:vAlign w:val="center"/>
          </w:tcPr>
          <w:p>
            <w:pPr>
              <w:pStyle w:val="TableContents"/>
              <w:bidi w:val="0"/>
              <w:spacing w:before="0" w:after="283"/>
              <w:jc w:val="left"/>
            </w:pPr>
            <w:r>
              <w:t> </w:t>
            </w:r>
          </w:p>
        </w:tc>
      </w:tr>
      <w:tr>
        <w:tc>
          <w:tcPr>
            <w:tcW w:w="3157" w:type="dxa"/>
            <w:tcBorders/>
          </w:tcPr>
          <w:p>
            <w:pPr>
              <w:pStyle w:val="TableContents"/>
              <w:bidi w:val="0"/>
              <w:spacing w:before="0" w:after="0"/>
              <w:jc w:val="left"/>
              <w:rPr>
                <w:rFonts w:ascii="Times New Roman" w:hAnsi="Times New Roman"/>
                <w:sz w:val="20"/>
              </w:rPr>
            </w:pPr>
            <w:r>
              <w:rPr>
                <w:rFonts w:ascii="Times New Roman" w:hAnsi="Times New Roman"/>
                <w:sz w:val="20"/>
              </w:rPr>
              <w:t>Adjusted net loss attributable to Studio City International Holdings Limited per Class A ordinary share:</w:t>
            </w:r>
          </w:p>
        </w:tc>
        <w:tc>
          <w:tcPr>
            <w:tcW w:w="28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pPr>
            <w:r>
              <w:t> </w:t>
            </w:r>
          </w:p>
        </w:tc>
        <w:tc>
          <w:tcPr>
            <w:tcW w:w="139"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28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220" w:type="dxa"/>
            <w:tcBorders/>
            <w:shd w:fill="CCEEFF" w:val="clear"/>
            <w:vAlign w:val="bottom"/>
          </w:tcPr>
          <w:p>
            <w:pPr>
              <w:pStyle w:val="TableContents"/>
              <w:bidi w:val="0"/>
              <w:spacing w:before="0" w:after="283"/>
              <w:jc w:val="right"/>
            </w:pPr>
            <w:r>
              <w:t>(0.017</w:t>
            </w:r>
          </w:p>
        </w:tc>
        <w:tc>
          <w:tcPr>
            <w:tcW w:w="155" w:type="dxa"/>
            <w:tcBorders/>
            <w:shd w:fill="CCEEFF" w:val="clear"/>
            <w:vAlign w:val="bottom"/>
          </w:tcPr>
          <w:p>
            <w:pPr>
              <w:pStyle w:val="TableContents"/>
              <w:bidi w:val="0"/>
              <w:spacing w:before="0" w:after="283"/>
              <w:jc w:val="left"/>
            </w:pPr>
            <w:r>
              <w:t>) </w:t>
            </w:r>
          </w:p>
        </w:tc>
        <w:tc>
          <w:tcPr>
            <w:tcW w:w="23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220" w:type="dxa"/>
            <w:tcBorders/>
            <w:shd w:fill="CCEEFF" w:val="clear"/>
            <w:vAlign w:val="bottom"/>
          </w:tcPr>
          <w:p>
            <w:pPr>
              <w:pStyle w:val="TableContents"/>
              <w:bidi w:val="0"/>
              <w:spacing w:before="0" w:after="283"/>
              <w:jc w:val="right"/>
            </w:pPr>
            <w:r>
              <w:t>(0.024</w:t>
            </w:r>
          </w:p>
        </w:tc>
        <w:tc>
          <w:tcPr>
            <w:tcW w:w="155" w:type="dxa"/>
            <w:tcBorders/>
            <w:shd w:fill="CCEEFF" w:val="clear"/>
            <w:vAlign w:val="bottom"/>
          </w:tcPr>
          <w:p>
            <w:pPr>
              <w:pStyle w:val="TableContents"/>
              <w:bidi w:val="0"/>
              <w:spacing w:before="0" w:after="283"/>
              <w:jc w:val="left"/>
            </w:pPr>
            <w:r>
              <w:t>) </w:t>
            </w:r>
          </w:p>
        </w:tc>
        <w:tc>
          <w:tcPr>
            <w:tcW w:w="23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220" w:type="dxa"/>
            <w:tcBorders/>
            <w:shd w:fill="CCEEFF" w:val="clear"/>
            <w:vAlign w:val="bottom"/>
          </w:tcPr>
          <w:p>
            <w:pPr>
              <w:pStyle w:val="TableContents"/>
              <w:bidi w:val="0"/>
              <w:spacing w:before="0" w:after="283"/>
              <w:jc w:val="right"/>
            </w:pPr>
            <w:r>
              <w:t>(0.032</w:t>
            </w:r>
          </w:p>
        </w:tc>
        <w:tc>
          <w:tcPr>
            <w:tcW w:w="155" w:type="dxa"/>
            <w:tcBorders/>
            <w:shd w:fill="CCEEFF" w:val="clear"/>
            <w:vAlign w:val="bottom"/>
          </w:tcPr>
          <w:p>
            <w:pPr>
              <w:pStyle w:val="TableContents"/>
              <w:bidi w:val="0"/>
              <w:spacing w:before="0" w:after="283"/>
              <w:jc w:val="left"/>
            </w:pPr>
            <w:r>
              <w:t>) </w:t>
            </w:r>
          </w:p>
        </w:tc>
        <w:tc>
          <w:tcPr>
            <w:tcW w:w="232" w:type="dxa"/>
            <w:tcBorders/>
            <w:shd w:fill="CCEEFF" w:val="clear"/>
            <w:vAlign w:val="bottom"/>
          </w:tcPr>
          <w:p>
            <w:pPr>
              <w:pStyle w:val="TableContents"/>
              <w:bidi w:val="0"/>
              <w:spacing w:before="0" w:after="283"/>
              <w:jc w:val="left"/>
            </w:pPr>
            <w:r>
              <w:t> </w:t>
            </w:r>
          </w:p>
        </w:tc>
        <w:tc>
          <w:tcPr>
            <w:tcW w:w="139" w:type="dxa"/>
            <w:tcBorders/>
            <w:shd w:fill="CCEEFF" w:val="clear"/>
            <w:vAlign w:val="bottom"/>
          </w:tcPr>
          <w:p>
            <w:pPr>
              <w:pStyle w:val="TableContents"/>
              <w:bidi w:val="0"/>
              <w:spacing w:before="0" w:after="283"/>
              <w:jc w:val="left"/>
            </w:pPr>
            <w:r>
              <w:t>$</w:t>
            </w:r>
          </w:p>
        </w:tc>
        <w:tc>
          <w:tcPr>
            <w:tcW w:w="1220" w:type="dxa"/>
            <w:tcBorders/>
            <w:shd w:fill="CCEEFF" w:val="clear"/>
            <w:vAlign w:val="bottom"/>
          </w:tcPr>
          <w:p>
            <w:pPr>
              <w:pStyle w:val="TableContents"/>
              <w:bidi w:val="0"/>
              <w:spacing w:before="0" w:after="283"/>
              <w:jc w:val="right"/>
            </w:pPr>
            <w:r>
              <w:t>(0.047</w:t>
            </w:r>
          </w:p>
        </w:tc>
        <w:tc>
          <w:tcPr>
            <w:tcW w:w="163" w:type="dxa"/>
            <w:tcBorders/>
            <w:shd w:fill="CCEEFF" w:val="clear"/>
            <w:vAlign w:val="bottom"/>
          </w:tcPr>
          <w:p>
            <w:pPr>
              <w:pStyle w:val="TableContents"/>
              <w:bidi w:val="0"/>
              <w:spacing w:before="0" w:after="283"/>
              <w:jc w:val="left"/>
            </w:pPr>
            <w:r>
              <w:t>) </w:t>
            </w:r>
          </w:p>
        </w:tc>
      </w:tr>
      <w:tr>
        <w:tc>
          <w:tcPr>
            <w:tcW w:w="3157"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220"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3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220"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3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220"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32" w:type="dxa"/>
            <w:tcBorders/>
            <w:vAlign w:val="bottom"/>
          </w:tcPr>
          <w:p>
            <w:pPr>
              <w:pStyle w:val="TableContents"/>
              <w:bidi w:val="0"/>
              <w:spacing w:before="0" w:after="283"/>
              <w:jc w:val="left"/>
            </w:pPr>
            <w:r>
              <w:t> </w:t>
            </w:r>
          </w:p>
        </w:tc>
        <w:tc>
          <w:tcPr>
            <w:tcW w:w="139" w:type="dxa"/>
            <w:tcBorders/>
            <w:vAlign w:val="bottom"/>
          </w:tcPr>
          <w:p>
            <w:pPr>
              <w:pStyle w:val="TableContents"/>
              <w:pBdr>
                <w:top w:val="double" w:sz="6" w:space="1" w:color="000000"/>
              </w:pBdr>
              <w:bidi w:val="0"/>
              <w:spacing w:before="0" w:after="0"/>
              <w:jc w:val="left"/>
            </w:pPr>
            <w:r>
              <w:t> </w:t>
            </w:r>
          </w:p>
        </w:tc>
        <w:tc>
          <w:tcPr>
            <w:tcW w:w="1220" w:type="dxa"/>
            <w:tcBorders/>
            <w:vAlign w:val="bottom"/>
          </w:tcPr>
          <w:p>
            <w:pPr>
              <w:pStyle w:val="TableContents"/>
              <w:pBdr>
                <w:top w:val="double" w:sz="6" w:space="1" w:color="000000"/>
              </w:pBdr>
              <w:bidi w:val="0"/>
              <w:spacing w:before="0" w:after="0"/>
              <w:jc w:val="left"/>
            </w:pPr>
            <w:r>
              <w:t> </w:t>
            </w:r>
          </w:p>
        </w:tc>
        <w:tc>
          <w:tcPr>
            <w:tcW w:w="163" w:type="dxa"/>
            <w:tcBorders/>
            <w:vAlign w:val="center"/>
          </w:tcPr>
          <w:p>
            <w:pPr>
              <w:pStyle w:val="TableContents"/>
              <w:bidi w:val="0"/>
              <w:spacing w:before="0" w:after="283"/>
              <w:jc w:val="left"/>
            </w:pPr>
            <w:r>
              <w:t> </w:t>
            </w:r>
          </w:p>
        </w:tc>
      </w:tr>
      <w:tr>
        <w:tc>
          <w:tcPr>
            <w:tcW w:w="3157" w:type="dxa"/>
            <w:tcBorders/>
          </w:tcPr>
          <w:p>
            <w:pPr>
              <w:pStyle w:val="TableContents"/>
              <w:bidi w:val="0"/>
              <w:spacing w:before="0" w:after="0"/>
              <w:jc w:val="left"/>
              <w:rPr>
                <w:rFonts w:ascii="Times New Roman" w:hAnsi="Times New Roman"/>
                <w:sz w:val="20"/>
              </w:rPr>
            </w:pPr>
            <w:r>
              <w:rPr>
                <w:rFonts w:ascii="Times New Roman" w:hAnsi="Times New Roman"/>
                <w:sz w:val="20"/>
              </w:rPr>
              <w:t>Adjusted net loss attributable to Studio City International Holdings Limited per ADS:</w:t>
            </w:r>
          </w:p>
        </w:tc>
        <w:tc>
          <w:tcPr>
            <w:tcW w:w="28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pPr>
            <w:r>
              <w:t> </w:t>
            </w:r>
          </w:p>
        </w:tc>
        <w:tc>
          <w:tcPr>
            <w:tcW w:w="139"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28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220" w:type="dxa"/>
            <w:tcBorders/>
            <w:shd w:fill="CCEEFF" w:val="clear"/>
            <w:vAlign w:val="bottom"/>
          </w:tcPr>
          <w:p>
            <w:pPr>
              <w:pStyle w:val="TableContents"/>
              <w:bidi w:val="0"/>
              <w:spacing w:before="0" w:after="283"/>
              <w:jc w:val="right"/>
            </w:pPr>
            <w:r>
              <w:t>(0.068</w:t>
            </w:r>
          </w:p>
        </w:tc>
        <w:tc>
          <w:tcPr>
            <w:tcW w:w="155" w:type="dxa"/>
            <w:tcBorders/>
            <w:shd w:fill="CCEEFF" w:val="clear"/>
            <w:vAlign w:val="bottom"/>
          </w:tcPr>
          <w:p>
            <w:pPr>
              <w:pStyle w:val="TableContents"/>
              <w:bidi w:val="0"/>
              <w:spacing w:before="0" w:after="283"/>
              <w:jc w:val="left"/>
            </w:pPr>
            <w:r>
              <w:t>) </w:t>
            </w:r>
          </w:p>
        </w:tc>
        <w:tc>
          <w:tcPr>
            <w:tcW w:w="23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220" w:type="dxa"/>
            <w:tcBorders/>
            <w:shd w:fill="CCEEFF" w:val="clear"/>
            <w:vAlign w:val="bottom"/>
          </w:tcPr>
          <w:p>
            <w:pPr>
              <w:pStyle w:val="TableContents"/>
              <w:bidi w:val="0"/>
              <w:spacing w:before="0" w:after="283"/>
              <w:jc w:val="right"/>
            </w:pPr>
            <w:r>
              <w:t>(0.096</w:t>
            </w:r>
          </w:p>
        </w:tc>
        <w:tc>
          <w:tcPr>
            <w:tcW w:w="155" w:type="dxa"/>
            <w:tcBorders/>
            <w:shd w:fill="CCEEFF" w:val="clear"/>
            <w:vAlign w:val="bottom"/>
          </w:tcPr>
          <w:p>
            <w:pPr>
              <w:pStyle w:val="TableContents"/>
              <w:bidi w:val="0"/>
              <w:spacing w:before="0" w:after="283"/>
              <w:jc w:val="left"/>
            </w:pPr>
            <w:r>
              <w:t>) </w:t>
            </w:r>
          </w:p>
        </w:tc>
        <w:tc>
          <w:tcPr>
            <w:tcW w:w="23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220" w:type="dxa"/>
            <w:tcBorders/>
            <w:shd w:fill="CCEEFF" w:val="clear"/>
            <w:vAlign w:val="bottom"/>
          </w:tcPr>
          <w:p>
            <w:pPr>
              <w:pStyle w:val="TableContents"/>
              <w:bidi w:val="0"/>
              <w:spacing w:before="0" w:after="283"/>
              <w:jc w:val="right"/>
            </w:pPr>
            <w:r>
              <w:t>(0.128</w:t>
            </w:r>
          </w:p>
        </w:tc>
        <w:tc>
          <w:tcPr>
            <w:tcW w:w="155" w:type="dxa"/>
            <w:tcBorders/>
            <w:shd w:fill="CCEEFF" w:val="clear"/>
            <w:vAlign w:val="bottom"/>
          </w:tcPr>
          <w:p>
            <w:pPr>
              <w:pStyle w:val="TableContents"/>
              <w:bidi w:val="0"/>
              <w:spacing w:before="0" w:after="283"/>
              <w:jc w:val="left"/>
            </w:pPr>
            <w:r>
              <w:t>) </w:t>
            </w:r>
          </w:p>
        </w:tc>
        <w:tc>
          <w:tcPr>
            <w:tcW w:w="232" w:type="dxa"/>
            <w:tcBorders/>
            <w:shd w:fill="CCEEFF" w:val="clear"/>
            <w:vAlign w:val="bottom"/>
          </w:tcPr>
          <w:p>
            <w:pPr>
              <w:pStyle w:val="TableContents"/>
              <w:bidi w:val="0"/>
              <w:spacing w:before="0" w:after="283"/>
              <w:jc w:val="left"/>
            </w:pPr>
            <w:r>
              <w:t> </w:t>
            </w:r>
          </w:p>
        </w:tc>
        <w:tc>
          <w:tcPr>
            <w:tcW w:w="139" w:type="dxa"/>
            <w:tcBorders/>
            <w:shd w:fill="CCEEFF" w:val="clear"/>
            <w:vAlign w:val="bottom"/>
          </w:tcPr>
          <w:p>
            <w:pPr>
              <w:pStyle w:val="TableContents"/>
              <w:bidi w:val="0"/>
              <w:spacing w:before="0" w:after="283"/>
              <w:jc w:val="left"/>
            </w:pPr>
            <w:r>
              <w:t>$</w:t>
            </w:r>
          </w:p>
        </w:tc>
        <w:tc>
          <w:tcPr>
            <w:tcW w:w="1220" w:type="dxa"/>
            <w:tcBorders/>
            <w:shd w:fill="CCEEFF" w:val="clear"/>
            <w:vAlign w:val="bottom"/>
          </w:tcPr>
          <w:p>
            <w:pPr>
              <w:pStyle w:val="TableContents"/>
              <w:bidi w:val="0"/>
              <w:spacing w:before="0" w:after="283"/>
              <w:jc w:val="right"/>
            </w:pPr>
            <w:r>
              <w:t>(0.187</w:t>
            </w:r>
          </w:p>
        </w:tc>
        <w:tc>
          <w:tcPr>
            <w:tcW w:w="163" w:type="dxa"/>
            <w:tcBorders/>
            <w:shd w:fill="CCEEFF" w:val="clear"/>
            <w:vAlign w:val="bottom"/>
          </w:tcPr>
          <w:p>
            <w:pPr>
              <w:pStyle w:val="TableContents"/>
              <w:bidi w:val="0"/>
              <w:spacing w:before="0" w:after="283"/>
              <w:jc w:val="left"/>
            </w:pPr>
            <w:r>
              <w:t>) </w:t>
            </w:r>
          </w:p>
        </w:tc>
      </w:tr>
      <w:tr>
        <w:tc>
          <w:tcPr>
            <w:tcW w:w="3157"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220"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3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220"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3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220"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32" w:type="dxa"/>
            <w:tcBorders/>
            <w:vAlign w:val="bottom"/>
          </w:tcPr>
          <w:p>
            <w:pPr>
              <w:pStyle w:val="TableContents"/>
              <w:bidi w:val="0"/>
              <w:spacing w:before="0" w:after="283"/>
              <w:jc w:val="left"/>
            </w:pPr>
            <w:r>
              <w:t> </w:t>
            </w:r>
          </w:p>
        </w:tc>
        <w:tc>
          <w:tcPr>
            <w:tcW w:w="139" w:type="dxa"/>
            <w:tcBorders/>
            <w:vAlign w:val="bottom"/>
          </w:tcPr>
          <w:p>
            <w:pPr>
              <w:pStyle w:val="TableContents"/>
              <w:pBdr>
                <w:top w:val="double" w:sz="6" w:space="1" w:color="000000"/>
              </w:pBdr>
              <w:bidi w:val="0"/>
              <w:spacing w:before="0" w:after="0"/>
              <w:jc w:val="left"/>
            </w:pPr>
            <w:r>
              <w:t> </w:t>
            </w:r>
          </w:p>
        </w:tc>
        <w:tc>
          <w:tcPr>
            <w:tcW w:w="1220" w:type="dxa"/>
            <w:tcBorders/>
            <w:vAlign w:val="bottom"/>
          </w:tcPr>
          <w:p>
            <w:pPr>
              <w:pStyle w:val="TableContents"/>
              <w:pBdr>
                <w:top w:val="double" w:sz="6" w:space="1" w:color="000000"/>
              </w:pBdr>
              <w:bidi w:val="0"/>
              <w:spacing w:before="0" w:after="0"/>
              <w:jc w:val="left"/>
            </w:pPr>
            <w:r>
              <w:t> </w:t>
            </w:r>
          </w:p>
        </w:tc>
        <w:tc>
          <w:tcPr>
            <w:tcW w:w="163" w:type="dxa"/>
            <w:tcBorders/>
            <w:vAlign w:val="center"/>
          </w:tcPr>
          <w:p>
            <w:pPr>
              <w:pStyle w:val="TableContents"/>
              <w:bidi w:val="0"/>
              <w:spacing w:before="0" w:after="283"/>
              <w:jc w:val="left"/>
            </w:pPr>
            <w:r>
              <w:t> </w:t>
            </w:r>
          </w:p>
        </w:tc>
      </w:tr>
      <w:tr>
        <w:tc>
          <w:tcPr>
            <w:tcW w:w="3157"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Class A ordinary shares outstanding used in adjusted net loss attributable to Studio City International Holdings Limited per Class A ordinary share calculation:</w:t>
            </w:r>
          </w:p>
        </w:tc>
        <w:tc>
          <w:tcPr>
            <w:tcW w:w="28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pPr>
            <w:r>
              <w:t> </w:t>
            </w:r>
          </w:p>
        </w:tc>
        <w:tc>
          <w:tcPr>
            <w:tcW w:w="139"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c>
          <w:tcPr>
            <w:tcW w:w="31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28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0" w:type="dxa"/>
            <w:tcBorders/>
            <w:shd w:fill="CCEEFF" w:val="clear"/>
            <w:vAlign w:val="bottom"/>
          </w:tcPr>
          <w:p>
            <w:pPr>
              <w:pStyle w:val="TableContents"/>
              <w:bidi w:val="0"/>
              <w:spacing w:before="0" w:after="283"/>
              <w:jc w:val="right"/>
            </w:pPr>
            <w:r>
              <w:t>770,352,700</w:t>
            </w:r>
          </w:p>
        </w:tc>
        <w:tc>
          <w:tcPr>
            <w:tcW w:w="155" w:type="dxa"/>
            <w:tcBorders/>
            <w:shd w:fill="CCEEFF" w:val="clear"/>
            <w:vAlign w:val="bottom"/>
          </w:tcPr>
          <w:p>
            <w:pPr>
              <w:pStyle w:val="TableContents"/>
              <w:bidi w:val="0"/>
              <w:spacing w:before="0" w:after="283"/>
              <w:jc w:val="left"/>
            </w:pPr>
            <w:r>
              <w:t> </w:t>
            </w:r>
          </w:p>
        </w:tc>
        <w:tc>
          <w:tcPr>
            <w:tcW w:w="23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0" w:type="dxa"/>
            <w:tcBorders/>
            <w:shd w:fill="CCEEFF" w:val="clear"/>
            <w:vAlign w:val="bottom"/>
          </w:tcPr>
          <w:p>
            <w:pPr>
              <w:pStyle w:val="TableContents"/>
              <w:bidi w:val="0"/>
              <w:spacing w:before="0" w:after="283"/>
              <w:jc w:val="right"/>
            </w:pPr>
            <w:r>
              <w:t>770,352,700</w:t>
            </w:r>
          </w:p>
        </w:tc>
        <w:tc>
          <w:tcPr>
            <w:tcW w:w="155" w:type="dxa"/>
            <w:tcBorders/>
            <w:shd w:fill="CCEEFF" w:val="clear"/>
            <w:vAlign w:val="bottom"/>
          </w:tcPr>
          <w:p>
            <w:pPr>
              <w:pStyle w:val="TableContents"/>
              <w:bidi w:val="0"/>
              <w:spacing w:before="0" w:after="283"/>
              <w:jc w:val="left"/>
            </w:pPr>
            <w:r>
              <w:t> </w:t>
            </w:r>
          </w:p>
        </w:tc>
        <w:tc>
          <w:tcPr>
            <w:tcW w:w="23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220" w:type="dxa"/>
            <w:tcBorders/>
            <w:shd w:fill="CCEEFF" w:val="clear"/>
            <w:vAlign w:val="bottom"/>
          </w:tcPr>
          <w:p>
            <w:pPr>
              <w:pStyle w:val="TableContents"/>
              <w:bidi w:val="0"/>
              <w:spacing w:before="0" w:after="283"/>
              <w:jc w:val="right"/>
            </w:pPr>
            <w:r>
              <w:t>770,352,700</w:t>
            </w:r>
          </w:p>
        </w:tc>
        <w:tc>
          <w:tcPr>
            <w:tcW w:w="155" w:type="dxa"/>
            <w:tcBorders/>
            <w:shd w:fill="CCEEFF" w:val="clear"/>
            <w:vAlign w:val="bottom"/>
          </w:tcPr>
          <w:p>
            <w:pPr>
              <w:pStyle w:val="TableContents"/>
              <w:bidi w:val="0"/>
              <w:spacing w:before="0" w:after="283"/>
              <w:jc w:val="left"/>
            </w:pPr>
            <w:r>
              <w:t> </w:t>
            </w:r>
          </w:p>
        </w:tc>
        <w:tc>
          <w:tcPr>
            <w:tcW w:w="232" w:type="dxa"/>
            <w:tcBorders/>
            <w:shd w:fill="CCEEFF" w:val="clear"/>
            <w:vAlign w:val="bottom"/>
          </w:tcPr>
          <w:p>
            <w:pPr>
              <w:pStyle w:val="TableContents"/>
              <w:bidi w:val="0"/>
              <w:spacing w:before="0" w:after="283"/>
              <w:jc w:val="left"/>
            </w:pPr>
            <w:r>
              <w:t> </w:t>
            </w:r>
          </w:p>
        </w:tc>
        <w:tc>
          <w:tcPr>
            <w:tcW w:w="139" w:type="dxa"/>
            <w:tcBorders/>
            <w:shd w:fill="CCEEFF" w:val="clear"/>
            <w:vAlign w:val="bottom"/>
          </w:tcPr>
          <w:p>
            <w:pPr>
              <w:pStyle w:val="TableContents"/>
              <w:bidi w:val="0"/>
              <w:spacing w:before="0" w:after="283"/>
              <w:jc w:val="left"/>
            </w:pPr>
            <w:r>
              <w:t> </w:t>
            </w:r>
          </w:p>
        </w:tc>
        <w:tc>
          <w:tcPr>
            <w:tcW w:w="1220" w:type="dxa"/>
            <w:tcBorders/>
            <w:shd w:fill="CCEEFF" w:val="clear"/>
            <w:vAlign w:val="bottom"/>
          </w:tcPr>
          <w:p>
            <w:pPr>
              <w:pStyle w:val="TableContents"/>
              <w:bidi w:val="0"/>
              <w:spacing w:before="0" w:after="283"/>
              <w:jc w:val="right"/>
            </w:pPr>
            <w:r>
              <w:t>770,352,700</w:t>
            </w:r>
          </w:p>
        </w:tc>
        <w:tc>
          <w:tcPr>
            <w:tcW w:w="163" w:type="dxa"/>
            <w:tcBorders/>
            <w:shd w:fill="CCEEFF" w:val="clear"/>
            <w:vAlign w:val="bottom"/>
          </w:tcPr>
          <w:p>
            <w:pPr>
              <w:pStyle w:val="TableContents"/>
              <w:bidi w:val="0"/>
              <w:spacing w:before="0" w:after="283"/>
              <w:jc w:val="left"/>
            </w:pPr>
            <w:r>
              <w:t> </w:t>
            </w:r>
          </w:p>
        </w:tc>
      </w:tr>
      <w:tr>
        <w:tc>
          <w:tcPr>
            <w:tcW w:w="3157"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220"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3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220"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3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220" w:type="dxa"/>
            <w:tcBorders/>
            <w:vAlign w:val="bottom"/>
          </w:tcPr>
          <w:p>
            <w:pPr>
              <w:pStyle w:val="TableContents"/>
              <w:pBdr>
                <w:top w:val="double" w:sz="6" w:space="1" w:color="000000"/>
              </w:pBdr>
              <w:bidi w:val="0"/>
              <w:spacing w:before="0" w:after="0"/>
              <w:jc w:val="left"/>
            </w:pPr>
            <w:r>
              <w:t> </w:t>
            </w:r>
          </w:p>
        </w:tc>
        <w:tc>
          <w:tcPr>
            <w:tcW w:w="155" w:type="dxa"/>
            <w:tcBorders/>
            <w:vAlign w:val="center"/>
          </w:tcPr>
          <w:p>
            <w:pPr>
              <w:pStyle w:val="TableContents"/>
              <w:bidi w:val="0"/>
              <w:spacing w:before="0" w:after="283"/>
              <w:jc w:val="left"/>
            </w:pPr>
            <w:r>
              <w:t> </w:t>
            </w:r>
          </w:p>
        </w:tc>
        <w:tc>
          <w:tcPr>
            <w:tcW w:w="232" w:type="dxa"/>
            <w:tcBorders/>
            <w:vAlign w:val="bottom"/>
          </w:tcPr>
          <w:p>
            <w:pPr>
              <w:pStyle w:val="TableContents"/>
              <w:bidi w:val="0"/>
              <w:spacing w:before="0" w:after="283"/>
              <w:jc w:val="left"/>
            </w:pPr>
            <w:r>
              <w:t> </w:t>
            </w:r>
          </w:p>
        </w:tc>
        <w:tc>
          <w:tcPr>
            <w:tcW w:w="139" w:type="dxa"/>
            <w:tcBorders/>
            <w:vAlign w:val="bottom"/>
          </w:tcPr>
          <w:p>
            <w:pPr>
              <w:pStyle w:val="TableContents"/>
              <w:pBdr>
                <w:top w:val="double" w:sz="6" w:space="1" w:color="000000"/>
              </w:pBdr>
              <w:bidi w:val="0"/>
              <w:spacing w:before="0" w:after="0"/>
              <w:jc w:val="left"/>
            </w:pPr>
            <w:r>
              <w:t> </w:t>
            </w:r>
          </w:p>
        </w:tc>
        <w:tc>
          <w:tcPr>
            <w:tcW w:w="1220" w:type="dxa"/>
            <w:tcBorders/>
            <w:vAlign w:val="bottom"/>
          </w:tcPr>
          <w:p>
            <w:pPr>
              <w:pStyle w:val="TableContents"/>
              <w:pBdr>
                <w:top w:val="double" w:sz="6" w:space="1" w:color="000000"/>
              </w:pBdr>
              <w:bidi w:val="0"/>
              <w:spacing w:before="0" w:after="0"/>
              <w:jc w:val="left"/>
            </w:pPr>
            <w:r>
              <w:t> </w:t>
            </w:r>
          </w:p>
        </w:tc>
        <w:tc>
          <w:tcPr>
            <w:tcW w:w="163" w:type="dxa"/>
            <w:tcBorders/>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pPr>
      <w:r/>
    </w:p>
    <w:p>
      <w:pPr>
        <w:pStyle w:val="TextBody"/>
        <w:bidi w:val="0"/>
        <w:spacing w:before="0" w:after="0"/>
        <w:jc w:val="center"/>
        <w:rPr>
          <w:rFonts w:ascii="Times New Roman" w:hAnsi="Times New Roman"/>
          <w:b/>
          <w:sz w:val="20"/>
        </w:rPr>
      </w:pPr>
      <w:r>
        <w:rPr>
          <w:rFonts w:ascii="Times New Roman" w:hAnsi="Times New Roman"/>
          <w:b/>
          <w:sz w:val="20"/>
        </w:rPr>
        <w:t xml:space="preserve">Studio City International Holdings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Operating Income to Adjusted EBITDA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3289"/>
        <w:gridCol w:w="133"/>
        <w:gridCol w:w="140"/>
        <w:gridCol w:w="1328"/>
        <w:gridCol w:w="158"/>
        <w:gridCol w:w="91"/>
        <w:gridCol w:w="140"/>
        <w:gridCol w:w="1328"/>
        <w:gridCol w:w="158"/>
        <w:gridCol w:w="91"/>
        <w:gridCol w:w="140"/>
        <w:gridCol w:w="1328"/>
        <w:gridCol w:w="158"/>
        <w:gridCol w:w="91"/>
        <w:gridCol w:w="140"/>
        <w:gridCol w:w="1328"/>
        <w:gridCol w:w="164"/>
      </w:tblGrid>
      <w:tr>
        <w:tc>
          <w:tcPr>
            <w:tcW w:w="3289"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3289" w:type="dxa"/>
            <w:tcBorders/>
            <w:vAlign w:val="bottom"/>
          </w:tcPr>
          <w:p>
            <w:pPr>
              <w:pStyle w:val="TableContents"/>
              <w:bidi w:val="0"/>
              <w:spacing w:before="0" w:after="283"/>
              <w:jc w:val="left"/>
            </w:pPr>
            <w:r>
              <w:t> </w:t>
            </w:r>
          </w:p>
        </w:tc>
        <w:tc>
          <w:tcPr>
            <w:tcW w:w="133" w:type="dxa"/>
            <w:tcBorders/>
            <w:vAlign w:val="bottom"/>
          </w:tcPr>
          <w:p>
            <w:pPr>
              <w:pStyle w:val="TableContents"/>
              <w:bidi w:val="0"/>
              <w:spacing w:before="0" w:after="283"/>
              <w:jc w:val="left"/>
            </w:pPr>
            <w:r>
              <w:t>  </w:t>
            </w:r>
          </w:p>
        </w:tc>
        <w:tc>
          <w:tcPr>
            <w:tcW w:w="3185"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Three Months Ended</w:t>
            </w:r>
          </w:p>
          <w:p>
            <w:pPr>
              <w:pStyle w:val="TableContents"/>
              <w:bidi w:val="0"/>
              <w:spacing w:before="0" w:after="20"/>
              <w:jc w:val="center"/>
              <w:rPr>
                <w:rFonts w:ascii="Times New Roman" w:hAnsi="Times New Roman"/>
                <w:b/>
                <w:sz w:val="16"/>
              </w:rPr>
            </w:pPr>
            <w:r>
              <w:rPr>
                <w:rFonts w:ascii="Times New Roman" w:hAnsi="Times New Roman"/>
                <w:b/>
                <w:sz w:val="16"/>
              </w:rPr>
              <w:t>September 30,</w:t>
            </w:r>
          </w:p>
        </w:tc>
        <w:tc>
          <w:tcPr>
            <w:tcW w:w="158" w:type="dxa"/>
            <w:tcBorders/>
            <w:vAlign w:val="bottom"/>
          </w:tcPr>
          <w:p>
            <w:pPr>
              <w:pStyle w:val="TableContents"/>
              <w:bidi w:val="0"/>
              <w:spacing w:before="0" w:after="283"/>
              <w:jc w:val="left"/>
            </w:pPr>
            <w:r>
              <w:t> </w:t>
            </w:r>
          </w:p>
        </w:tc>
        <w:tc>
          <w:tcPr>
            <w:tcW w:w="91" w:type="dxa"/>
            <w:tcBorders/>
            <w:vAlign w:val="bottom"/>
          </w:tcPr>
          <w:p>
            <w:pPr>
              <w:pStyle w:val="TableContents"/>
              <w:bidi w:val="0"/>
              <w:spacing w:before="0" w:after="283"/>
              <w:jc w:val="left"/>
            </w:pPr>
            <w:r>
              <w:t> </w:t>
            </w:r>
          </w:p>
        </w:tc>
        <w:tc>
          <w:tcPr>
            <w:tcW w:w="3185"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Nine Months Ended</w:t>
            </w:r>
          </w:p>
          <w:p>
            <w:pPr>
              <w:pStyle w:val="TableContents"/>
              <w:bidi w:val="0"/>
              <w:spacing w:before="0" w:after="20"/>
              <w:jc w:val="center"/>
              <w:rPr>
                <w:rFonts w:ascii="Times New Roman" w:hAnsi="Times New Roman"/>
                <w:b/>
                <w:sz w:val="16"/>
              </w:rPr>
            </w:pPr>
            <w:r>
              <w:rPr>
                <w:rFonts w:ascii="Times New Roman" w:hAnsi="Times New Roman"/>
                <w:b/>
                <w:sz w:val="16"/>
              </w:rPr>
              <w:t>September 30,</w:t>
            </w:r>
          </w:p>
        </w:tc>
        <w:tc>
          <w:tcPr>
            <w:tcW w:w="164" w:type="dxa"/>
            <w:tcBorders/>
            <w:vAlign w:val="bottom"/>
          </w:tcPr>
          <w:p>
            <w:pPr>
              <w:pStyle w:val="TableContents"/>
              <w:bidi w:val="0"/>
              <w:spacing w:before="0" w:after="283"/>
              <w:jc w:val="left"/>
            </w:pPr>
            <w:r>
              <w:t> </w:t>
            </w:r>
          </w:p>
        </w:tc>
      </w:tr>
      <w:tr>
        <w:tc>
          <w:tcPr>
            <w:tcW w:w="3289" w:type="dxa"/>
            <w:tcBorders/>
            <w:vAlign w:val="bottom"/>
          </w:tcPr>
          <w:p>
            <w:pPr>
              <w:pStyle w:val="TableContents"/>
              <w:bidi w:val="0"/>
              <w:spacing w:before="0" w:after="283"/>
              <w:jc w:val="left"/>
            </w:pPr>
            <w:r>
              <w:t> </w:t>
            </w:r>
          </w:p>
        </w:tc>
        <w:tc>
          <w:tcPr>
            <w:tcW w:w="133" w:type="dxa"/>
            <w:tcBorders/>
            <w:vAlign w:val="bottom"/>
          </w:tcPr>
          <w:p>
            <w:pPr>
              <w:pStyle w:val="TableContents"/>
              <w:bidi w:val="0"/>
              <w:spacing w:before="0" w:after="283"/>
              <w:jc w:val="left"/>
            </w:pPr>
            <w:r>
              <w:t>  </w:t>
            </w:r>
          </w:p>
        </w:tc>
        <w:tc>
          <w:tcPr>
            <w:tcW w:w="14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8" w:type="dxa"/>
            <w:tcBorders/>
            <w:vAlign w:val="bottom"/>
          </w:tcPr>
          <w:p>
            <w:pPr>
              <w:pStyle w:val="TableContents"/>
              <w:bidi w:val="0"/>
              <w:spacing w:before="0" w:after="283"/>
              <w:jc w:val="left"/>
            </w:pPr>
            <w:r>
              <w:t> </w:t>
            </w:r>
          </w:p>
        </w:tc>
        <w:tc>
          <w:tcPr>
            <w:tcW w:w="91" w:type="dxa"/>
            <w:tcBorders/>
            <w:vAlign w:val="bottom"/>
          </w:tcPr>
          <w:p>
            <w:pPr>
              <w:pStyle w:val="TableContents"/>
              <w:bidi w:val="0"/>
              <w:spacing w:before="0" w:after="283"/>
              <w:jc w:val="left"/>
            </w:pPr>
            <w:r>
              <w:t> </w:t>
            </w:r>
          </w:p>
        </w:tc>
        <w:tc>
          <w:tcPr>
            <w:tcW w:w="14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pPr>
            <w:r>
              <w:t> </w:t>
            </w:r>
          </w:p>
        </w:tc>
        <w:tc>
          <w:tcPr>
            <w:tcW w:w="91" w:type="dxa"/>
            <w:tcBorders/>
            <w:vAlign w:val="bottom"/>
          </w:tcPr>
          <w:p>
            <w:pPr>
              <w:pStyle w:val="TableContents"/>
              <w:bidi w:val="0"/>
              <w:spacing w:before="0" w:after="283"/>
              <w:jc w:val="left"/>
            </w:pPr>
            <w:r>
              <w:t> </w:t>
            </w:r>
          </w:p>
        </w:tc>
        <w:tc>
          <w:tcPr>
            <w:tcW w:w="14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8" w:type="dxa"/>
            <w:tcBorders/>
            <w:vAlign w:val="bottom"/>
          </w:tcPr>
          <w:p>
            <w:pPr>
              <w:pStyle w:val="TableContents"/>
              <w:bidi w:val="0"/>
              <w:spacing w:before="0" w:after="283"/>
              <w:jc w:val="left"/>
            </w:pPr>
            <w:r>
              <w:t> </w:t>
            </w:r>
          </w:p>
        </w:tc>
        <w:tc>
          <w:tcPr>
            <w:tcW w:w="91" w:type="dxa"/>
            <w:tcBorders/>
            <w:vAlign w:val="bottom"/>
          </w:tcPr>
          <w:p>
            <w:pPr>
              <w:pStyle w:val="TableContents"/>
              <w:bidi w:val="0"/>
              <w:spacing w:before="0" w:after="283"/>
              <w:jc w:val="left"/>
            </w:pPr>
            <w:r>
              <w:t> </w:t>
            </w:r>
          </w:p>
        </w:tc>
        <w:tc>
          <w:tcPr>
            <w:tcW w:w="14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4" w:type="dxa"/>
            <w:tcBorders/>
            <w:vAlign w:val="bottom"/>
          </w:tcPr>
          <w:p>
            <w:pPr>
              <w:pStyle w:val="TableContents"/>
              <w:bidi w:val="0"/>
              <w:spacing w:before="0" w:after="283"/>
              <w:jc w:val="left"/>
            </w:pPr>
            <w:r>
              <w:t> </w:t>
            </w:r>
          </w:p>
        </w:tc>
      </w:tr>
      <w:tr>
        <w:tc>
          <w:tcPr>
            <w:tcW w:w="32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3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328" w:type="dxa"/>
            <w:tcBorders/>
            <w:shd w:fill="CCEEFF" w:val="clear"/>
            <w:vAlign w:val="bottom"/>
          </w:tcPr>
          <w:p>
            <w:pPr>
              <w:pStyle w:val="TableContents"/>
              <w:bidi w:val="0"/>
              <w:spacing w:before="0" w:after="283"/>
              <w:jc w:val="right"/>
            </w:pPr>
            <w:r>
              <w:t>14,669</w:t>
            </w:r>
          </w:p>
        </w:tc>
        <w:tc>
          <w:tcPr>
            <w:tcW w:w="158" w:type="dxa"/>
            <w:tcBorders/>
            <w:shd w:fill="CCEEFF" w:val="clear"/>
            <w:vAlign w:val="bottom"/>
          </w:tcPr>
          <w:p>
            <w:pPr>
              <w:pStyle w:val="TableContents"/>
              <w:bidi w:val="0"/>
              <w:spacing w:before="0" w:after="283"/>
              <w:jc w:val="left"/>
            </w:pPr>
            <w:r>
              <w:t> </w:t>
            </w:r>
          </w:p>
        </w:tc>
        <w:tc>
          <w:tcPr>
            <w:tcW w:w="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328" w:type="dxa"/>
            <w:tcBorders/>
            <w:shd w:fill="CCEEFF" w:val="clear"/>
            <w:vAlign w:val="bottom"/>
          </w:tcPr>
          <w:p>
            <w:pPr>
              <w:pStyle w:val="TableContents"/>
              <w:bidi w:val="0"/>
              <w:spacing w:before="0" w:after="283"/>
              <w:jc w:val="right"/>
            </w:pPr>
            <w:r>
              <w:t>23,922</w:t>
            </w:r>
          </w:p>
        </w:tc>
        <w:tc>
          <w:tcPr>
            <w:tcW w:w="158" w:type="dxa"/>
            <w:tcBorders/>
            <w:shd w:fill="CCEEFF" w:val="clear"/>
            <w:vAlign w:val="bottom"/>
          </w:tcPr>
          <w:p>
            <w:pPr>
              <w:pStyle w:val="TableContents"/>
              <w:bidi w:val="0"/>
              <w:spacing w:before="0" w:after="283"/>
              <w:jc w:val="left"/>
            </w:pPr>
            <w:r>
              <w:t> </w:t>
            </w:r>
          </w:p>
        </w:tc>
        <w:tc>
          <w:tcPr>
            <w:tcW w:w="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328" w:type="dxa"/>
            <w:tcBorders/>
            <w:shd w:fill="CCEEFF" w:val="clear"/>
            <w:vAlign w:val="bottom"/>
          </w:tcPr>
          <w:p>
            <w:pPr>
              <w:pStyle w:val="TableContents"/>
              <w:bidi w:val="0"/>
              <w:spacing w:before="0" w:after="283"/>
              <w:jc w:val="right"/>
            </w:pPr>
            <w:r>
              <w:t>57,687</w:t>
            </w:r>
          </w:p>
        </w:tc>
        <w:tc>
          <w:tcPr>
            <w:tcW w:w="158" w:type="dxa"/>
            <w:tcBorders/>
            <w:shd w:fill="CCEEFF" w:val="clear"/>
            <w:vAlign w:val="bottom"/>
          </w:tcPr>
          <w:p>
            <w:pPr>
              <w:pStyle w:val="TableContents"/>
              <w:bidi w:val="0"/>
              <w:spacing w:before="0" w:after="283"/>
              <w:jc w:val="left"/>
            </w:pPr>
            <w:r>
              <w:t> </w:t>
            </w:r>
          </w:p>
        </w:tc>
        <w:tc>
          <w:tcPr>
            <w:tcW w:w="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328" w:type="dxa"/>
            <w:tcBorders/>
            <w:shd w:fill="CCEEFF" w:val="clear"/>
            <w:vAlign w:val="bottom"/>
          </w:tcPr>
          <w:p>
            <w:pPr>
              <w:pStyle w:val="TableContents"/>
              <w:bidi w:val="0"/>
              <w:spacing w:before="0" w:after="283"/>
              <w:jc w:val="right"/>
            </w:pPr>
            <w:r>
              <w:t>62,265</w:t>
            </w:r>
          </w:p>
        </w:tc>
        <w:tc>
          <w:tcPr>
            <w:tcW w:w="164" w:type="dxa"/>
            <w:tcBorders/>
            <w:shd w:fill="CCEEFF" w:val="clear"/>
            <w:vAlign w:val="bottom"/>
          </w:tcPr>
          <w:p>
            <w:pPr>
              <w:pStyle w:val="TableContents"/>
              <w:bidi w:val="0"/>
              <w:spacing w:before="0" w:after="283"/>
              <w:jc w:val="left"/>
            </w:pPr>
            <w:r>
              <w:t> </w:t>
            </w:r>
          </w:p>
        </w:tc>
      </w:tr>
      <w:tr>
        <w:tc>
          <w:tcPr>
            <w:tcW w:w="3289" w:type="dxa"/>
            <w:tcBorders/>
          </w:tcPr>
          <w:p>
            <w:pPr>
              <w:pStyle w:val="TableContents"/>
              <w:bidi w:val="0"/>
              <w:spacing w:before="0" w:after="0"/>
              <w:jc w:val="left"/>
              <w:rPr>
                <w:rFonts w:ascii="Times New Roman" w:hAnsi="Times New Roman"/>
                <w:sz w:val="20"/>
              </w:rPr>
            </w:pPr>
            <w:r>
              <w:rPr>
                <w:rFonts w:ascii="Times New Roman" w:hAnsi="Times New Roman"/>
                <w:sz w:val="20"/>
              </w:rPr>
              <w:t>Pre-opening costs</w:t>
            </w:r>
          </w:p>
        </w:tc>
        <w:tc>
          <w:tcPr>
            <w:tcW w:w="13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328" w:type="dxa"/>
            <w:tcBorders/>
            <w:vAlign w:val="bottom"/>
          </w:tcPr>
          <w:p>
            <w:pPr>
              <w:pStyle w:val="TableContents"/>
              <w:bidi w:val="0"/>
              <w:spacing w:before="0" w:after="283"/>
              <w:jc w:val="right"/>
            </w:pPr>
            <w:r>
              <w:t>92</w:t>
            </w:r>
          </w:p>
        </w:tc>
        <w:tc>
          <w:tcPr>
            <w:tcW w:w="158" w:type="dxa"/>
            <w:tcBorders/>
            <w:vAlign w:val="bottom"/>
          </w:tcPr>
          <w:p>
            <w:pPr>
              <w:pStyle w:val="TableContents"/>
              <w:bidi w:val="0"/>
              <w:spacing w:before="0" w:after="283"/>
              <w:jc w:val="left"/>
            </w:pPr>
            <w:r>
              <w:t> </w:t>
            </w:r>
          </w:p>
        </w:tc>
        <w:tc>
          <w:tcPr>
            <w:tcW w:w="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328" w:type="dxa"/>
            <w:tcBorders/>
            <w:vAlign w:val="bottom"/>
          </w:tcPr>
          <w:p>
            <w:pPr>
              <w:pStyle w:val="TableContents"/>
              <w:bidi w:val="0"/>
              <w:spacing w:before="0" w:after="283"/>
              <w:jc w:val="right"/>
            </w:pPr>
            <w:r>
              <w:t>31</w:t>
            </w:r>
          </w:p>
        </w:tc>
        <w:tc>
          <w:tcPr>
            <w:tcW w:w="158" w:type="dxa"/>
            <w:tcBorders/>
            <w:vAlign w:val="bottom"/>
          </w:tcPr>
          <w:p>
            <w:pPr>
              <w:pStyle w:val="TableContents"/>
              <w:bidi w:val="0"/>
              <w:spacing w:before="0" w:after="283"/>
              <w:jc w:val="left"/>
            </w:pPr>
            <w:r>
              <w:t> </w:t>
            </w:r>
          </w:p>
        </w:tc>
        <w:tc>
          <w:tcPr>
            <w:tcW w:w="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328" w:type="dxa"/>
            <w:tcBorders/>
            <w:vAlign w:val="bottom"/>
          </w:tcPr>
          <w:p>
            <w:pPr>
              <w:pStyle w:val="TableContents"/>
              <w:bidi w:val="0"/>
              <w:spacing w:before="0" w:after="283"/>
              <w:jc w:val="right"/>
            </w:pPr>
            <w:r>
              <w:t>120</w:t>
            </w:r>
          </w:p>
        </w:tc>
        <w:tc>
          <w:tcPr>
            <w:tcW w:w="158" w:type="dxa"/>
            <w:tcBorders/>
            <w:vAlign w:val="bottom"/>
          </w:tcPr>
          <w:p>
            <w:pPr>
              <w:pStyle w:val="TableContents"/>
              <w:bidi w:val="0"/>
              <w:spacing w:before="0" w:after="283"/>
              <w:jc w:val="left"/>
            </w:pPr>
            <w:r>
              <w:t> </w:t>
            </w:r>
          </w:p>
        </w:tc>
        <w:tc>
          <w:tcPr>
            <w:tcW w:w="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328" w:type="dxa"/>
            <w:tcBorders/>
            <w:vAlign w:val="bottom"/>
          </w:tcPr>
          <w:p>
            <w:pPr>
              <w:pStyle w:val="TableContents"/>
              <w:bidi w:val="0"/>
              <w:spacing w:before="0" w:after="283"/>
              <w:jc w:val="right"/>
            </w:pPr>
            <w:r>
              <w:t>500</w:t>
            </w:r>
          </w:p>
        </w:tc>
        <w:tc>
          <w:tcPr>
            <w:tcW w:w="164" w:type="dxa"/>
            <w:tcBorders/>
            <w:vAlign w:val="bottom"/>
          </w:tcPr>
          <w:p>
            <w:pPr>
              <w:pStyle w:val="TableContents"/>
              <w:bidi w:val="0"/>
              <w:spacing w:before="0" w:after="283"/>
              <w:jc w:val="left"/>
            </w:pPr>
            <w:r>
              <w:t> </w:t>
            </w:r>
          </w:p>
        </w:tc>
      </w:tr>
      <w:tr>
        <w:tc>
          <w:tcPr>
            <w:tcW w:w="32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3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328" w:type="dxa"/>
            <w:tcBorders/>
            <w:shd w:fill="CCEEFF" w:val="clear"/>
            <w:vAlign w:val="bottom"/>
          </w:tcPr>
          <w:p>
            <w:pPr>
              <w:pStyle w:val="TableContents"/>
              <w:bidi w:val="0"/>
              <w:spacing w:before="0" w:after="283"/>
              <w:jc w:val="right"/>
            </w:pPr>
            <w:r>
              <w:t>51,266</w:t>
            </w:r>
          </w:p>
        </w:tc>
        <w:tc>
          <w:tcPr>
            <w:tcW w:w="158" w:type="dxa"/>
            <w:tcBorders/>
            <w:shd w:fill="CCEEFF" w:val="clear"/>
            <w:vAlign w:val="bottom"/>
          </w:tcPr>
          <w:p>
            <w:pPr>
              <w:pStyle w:val="TableContents"/>
              <w:bidi w:val="0"/>
              <w:spacing w:before="0" w:after="283"/>
              <w:jc w:val="left"/>
            </w:pPr>
            <w:r>
              <w:t> </w:t>
            </w:r>
          </w:p>
        </w:tc>
        <w:tc>
          <w:tcPr>
            <w:tcW w:w="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328" w:type="dxa"/>
            <w:tcBorders/>
            <w:shd w:fill="CCEEFF" w:val="clear"/>
            <w:vAlign w:val="bottom"/>
          </w:tcPr>
          <w:p>
            <w:pPr>
              <w:pStyle w:val="TableContents"/>
              <w:bidi w:val="0"/>
              <w:spacing w:before="0" w:after="283"/>
              <w:jc w:val="right"/>
            </w:pPr>
            <w:r>
              <w:t>53,976</w:t>
            </w:r>
          </w:p>
        </w:tc>
        <w:tc>
          <w:tcPr>
            <w:tcW w:w="158" w:type="dxa"/>
            <w:tcBorders/>
            <w:shd w:fill="CCEEFF" w:val="clear"/>
            <w:vAlign w:val="bottom"/>
          </w:tcPr>
          <w:p>
            <w:pPr>
              <w:pStyle w:val="TableContents"/>
              <w:bidi w:val="0"/>
              <w:spacing w:before="0" w:after="283"/>
              <w:jc w:val="left"/>
            </w:pPr>
            <w:r>
              <w:t> </w:t>
            </w:r>
          </w:p>
        </w:tc>
        <w:tc>
          <w:tcPr>
            <w:tcW w:w="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328" w:type="dxa"/>
            <w:tcBorders/>
            <w:shd w:fill="CCEEFF" w:val="clear"/>
            <w:vAlign w:val="bottom"/>
          </w:tcPr>
          <w:p>
            <w:pPr>
              <w:pStyle w:val="TableContents"/>
              <w:bidi w:val="0"/>
              <w:spacing w:before="0" w:after="283"/>
              <w:jc w:val="right"/>
            </w:pPr>
            <w:r>
              <w:t>155,328</w:t>
            </w:r>
          </w:p>
        </w:tc>
        <w:tc>
          <w:tcPr>
            <w:tcW w:w="158" w:type="dxa"/>
            <w:tcBorders/>
            <w:shd w:fill="CCEEFF" w:val="clear"/>
            <w:vAlign w:val="bottom"/>
          </w:tcPr>
          <w:p>
            <w:pPr>
              <w:pStyle w:val="TableContents"/>
              <w:bidi w:val="0"/>
              <w:spacing w:before="0" w:after="283"/>
              <w:jc w:val="left"/>
            </w:pPr>
            <w:r>
              <w:t> </w:t>
            </w:r>
          </w:p>
        </w:tc>
        <w:tc>
          <w:tcPr>
            <w:tcW w:w="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328" w:type="dxa"/>
            <w:tcBorders/>
            <w:shd w:fill="CCEEFF" w:val="clear"/>
            <w:vAlign w:val="bottom"/>
          </w:tcPr>
          <w:p>
            <w:pPr>
              <w:pStyle w:val="TableContents"/>
              <w:bidi w:val="0"/>
              <w:spacing w:before="0" w:after="283"/>
              <w:jc w:val="right"/>
            </w:pPr>
            <w:r>
              <w:t>159,288</w:t>
            </w:r>
          </w:p>
        </w:tc>
        <w:tc>
          <w:tcPr>
            <w:tcW w:w="164" w:type="dxa"/>
            <w:tcBorders/>
            <w:shd w:fill="CCEEFF" w:val="clear"/>
            <w:vAlign w:val="bottom"/>
          </w:tcPr>
          <w:p>
            <w:pPr>
              <w:pStyle w:val="TableContents"/>
              <w:bidi w:val="0"/>
              <w:spacing w:before="0" w:after="283"/>
              <w:jc w:val="left"/>
            </w:pPr>
            <w:r>
              <w:t> </w:t>
            </w:r>
          </w:p>
        </w:tc>
      </w:tr>
      <w:tr>
        <w:tc>
          <w:tcPr>
            <w:tcW w:w="3289" w:type="dxa"/>
            <w:tcBorders/>
          </w:tcPr>
          <w:p>
            <w:pPr>
              <w:pStyle w:val="TableContents"/>
              <w:bidi w:val="0"/>
              <w:spacing w:before="0" w:after="0"/>
              <w:jc w:val="left"/>
              <w:rPr>
                <w:rFonts w:ascii="Times New Roman" w:hAnsi="Times New Roman"/>
                <w:sz w:val="20"/>
              </w:rPr>
            </w:pPr>
            <w:r>
              <w:rPr>
                <w:rFonts w:ascii="Times New Roman" w:hAnsi="Times New Roman"/>
                <w:sz w:val="20"/>
              </w:rPr>
              <w:t>Property charges and other</w:t>
            </w:r>
          </w:p>
        </w:tc>
        <w:tc>
          <w:tcPr>
            <w:tcW w:w="133"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328" w:type="dxa"/>
            <w:tcBorders/>
            <w:vAlign w:val="bottom"/>
          </w:tcPr>
          <w:p>
            <w:pPr>
              <w:pStyle w:val="TableContents"/>
              <w:bidi w:val="0"/>
              <w:spacing w:before="0" w:after="283"/>
              <w:jc w:val="right"/>
            </w:pPr>
            <w:r>
              <w:t>(497</w:t>
            </w:r>
          </w:p>
        </w:tc>
        <w:tc>
          <w:tcPr>
            <w:tcW w:w="158" w:type="dxa"/>
            <w:tcBorders/>
            <w:vAlign w:val="bottom"/>
          </w:tcPr>
          <w:p>
            <w:pPr>
              <w:pStyle w:val="TableContents"/>
              <w:bidi w:val="0"/>
              <w:spacing w:before="0" w:after="283"/>
              <w:jc w:val="left"/>
            </w:pPr>
            <w:r>
              <w:t>) </w:t>
            </w:r>
          </w:p>
        </w:tc>
        <w:tc>
          <w:tcPr>
            <w:tcW w:w="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328" w:type="dxa"/>
            <w:tcBorders/>
            <w:vAlign w:val="bottom"/>
          </w:tcPr>
          <w:p>
            <w:pPr>
              <w:pStyle w:val="TableContents"/>
              <w:bidi w:val="0"/>
              <w:spacing w:before="0" w:after="283"/>
              <w:jc w:val="right"/>
            </w:pPr>
            <w:r>
              <w:t>158</w:t>
            </w:r>
          </w:p>
        </w:tc>
        <w:tc>
          <w:tcPr>
            <w:tcW w:w="158" w:type="dxa"/>
            <w:tcBorders/>
            <w:vAlign w:val="bottom"/>
          </w:tcPr>
          <w:p>
            <w:pPr>
              <w:pStyle w:val="TableContents"/>
              <w:bidi w:val="0"/>
              <w:spacing w:before="0" w:after="283"/>
              <w:jc w:val="left"/>
            </w:pPr>
            <w:r>
              <w:t> </w:t>
            </w:r>
          </w:p>
        </w:tc>
        <w:tc>
          <w:tcPr>
            <w:tcW w:w="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328" w:type="dxa"/>
            <w:tcBorders/>
            <w:vAlign w:val="bottom"/>
          </w:tcPr>
          <w:p>
            <w:pPr>
              <w:pStyle w:val="TableContents"/>
              <w:bidi w:val="0"/>
              <w:spacing w:before="0" w:after="283"/>
              <w:jc w:val="right"/>
            </w:pPr>
            <w:r>
              <w:t>(531</w:t>
            </w:r>
          </w:p>
        </w:tc>
        <w:tc>
          <w:tcPr>
            <w:tcW w:w="158" w:type="dxa"/>
            <w:tcBorders/>
            <w:vAlign w:val="bottom"/>
          </w:tcPr>
          <w:p>
            <w:pPr>
              <w:pStyle w:val="TableContents"/>
              <w:bidi w:val="0"/>
              <w:spacing w:before="0" w:after="283"/>
              <w:jc w:val="left"/>
            </w:pPr>
            <w:r>
              <w:t>) </w:t>
            </w:r>
          </w:p>
        </w:tc>
        <w:tc>
          <w:tcPr>
            <w:tcW w:w="91"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328" w:type="dxa"/>
            <w:tcBorders/>
            <w:vAlign w:val="bottom"/>
          </w:tcPr>
          <w:p>
            <w:pPr>
              <w:pStyle w:val="TableContents"/>
              <w:bidi w:val="0"/>
              <w:spacing w:before="0" w:after="283"/>
              <w:jc w:val="right"/>
            </w:pPr>
            <w:r>
              <w:t>2,318</w:t>
            </w:r>
          </w:p>
        </w:tc>
        <w:tc>
          <w:tcPr>
            <w:tcW w:w="164" w:type="dxa"/>
            <w:tcBorders/>
            <w:vAlign w:val="bottom"/>
          </w:tcPr>
          <w:p>
            <w:pPr>
              <w:pStyle w:val="TableContents"/>
              <w:bidi w:val="0"/>
              <w:spacing w:before="0" w:after="283"/>
              <w:jc w:val="left"/>
            </w:pPr>
            <w:r>
              <w:t> </w:t>
            </w:r>
          </w:p>
        </w:tc>
      </w:tr>
      <w:tr>
        <w:tc>
          <w:tcPr>
            <w:tcW w:w="3289"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328"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c>
          <w:tcPr>
            <w:tcW w:w="9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328"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c>
          <w:tcPr>
            <w:tcW w:w="9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328" w:type="dxa"/>
            <w:tcBorders/>
            <w:vAlign w:val="bottom"/>
          </w:tcPr>
          <w:p>
            <w:pPr>
              <w:pStyle w:val="TableContents"/>
              <w:pBdr>
                <w:top w:val="single" w:sz="2"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c>
          <w:tcPr>
            <w:tcW w:w="91"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328"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r>
        <w:tc>
          <w:tcPr>
            <w:tcW w:w="32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33"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328" w:type="dxa"/>
            <w:tcBorders/>
            <w:shd w:fill="CCEEFF" w:val="clear"/>
            <w:vAlign w:val="bottom"/>
          </w:tcPr>
          <w:p>
            <w:pPr>
              <w:pStyle w:val="TableContents"/>
              <w:bidi w:val="0"/>
              <w:spacing w:before="0" w:after="283"/>
              <w:jc w:val="right"/>
            </w:pPr>
            <w:r>
              <w:t>      </w:t>
            </w:r>
            <w:r>
              <w:t>65,530</w:t>
            </w:r>
          </w:p>
        </w:tc>
        <w:tc>
          <w:tcPr>
            <w:tcW w:w="158" w:type="dxa"/>
            <w:tcBorders/>
            <w:shd w:fill="CCEEFF" w:val="clear"/>
            <w:vAlign w:val="bottom"/>
          </w:tcPr>
          <w:p>
            <w:pPr>
              <w:pStyle w:val="TableContents"/>
              <w:bidi w:val="0"/>
              <w:spacing w:before="0" w:after="283"/>
              <w:jc w:val="left"/>
            </w:pPr>
            <w:r>
              <w:t>  </w:t>
            </w:r>
          </w:p>
        </w:tc>
        <w:tc>
          <w:tcPr>
            <w:tcW w:w="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328" w:type="dxa"/>
            <w:tcBorders/>
            <w:shd w:fill="CCEEFF" w:val="clear"/>
            <w:vAlign w:val="bottom"/>
          </w:tcPr>
          <w:p>
            <w:pPr>
              <w:pStyle w:val="TableContents"/>
              <w:bidi w:val="0"/>
              <w:spacing w:before="0" w:after="283"/>
              <w:jc w:val="right"/>
            </w:pPr>
            <w:r>
              <w:t>      </w:t>
            </w:r>
            <w:r>
              <w:t>78,087</w:t>
            </w:r>
          </w:p>
        </w:tc>
        <w:tc>
          <w:tcPr>
            <w:tcW w:w="158" w:type="dxa"/>
            <w:tcBorders/>
            <w:shd w:fill="CCEEFF" w:val="clear"/>
            <w:vAlign w:val="bottom"/>
          </w:tcPr>
          <w:p>
            <w:pPr>
              <w:pStyle w:val="TableContents"/>
              <w:bidi w:val="0"/>
              <w:spacing w:before="0" w:after="283"/>
              <w:jc w:val="left"/>
            </w:pPr>
            <w:r>
              <w:t>  </w:t>
            </w:r>
          </w:p>
        </w:tc>
        <w:tc>
          <w:tcPr>
            <w:tcW w:w="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328" w:type="dxa"/>
            <w:tcBorders/>
            <w:shd w:fill="CCEEFF" w:val="clear"/>
            <w:vAlign w:val="bottom"/>
          </w:tcPr>
          <w:p>
            <w:pPr>
              <w:pStyle w:val="TableContents"/>
              <w:bidi w:val="0"/>
              <w:spacing w:before="0" w:after="283"/>
              <w:jc w:val="right"/>
            </w:pPr>
            <w:r>
              <w:t>     </w:t>
            </w:r>
            <w:r>
              <w:t>212,604</w:t>
            </w:r>
          </w:p>
        </w:tc>
        <w:tc>
          <w:tcPr>
            <w:tcW w:w="158" w:type="dxa"/>
            <w:tcBorders/>
            <w:shd w:fill="CCEEFF" w:val="clear"/>
            <w:vAlign w:val="bottom"/>
          </w:tcPr>
          <w:p>
            <w:pPr>
              <w:pStyle w:val="TableContents"/>
              <w:bidi w:val="0"/>
              <w:spacing w:before="0" w:after="283"/>
              <w:jc w:val="left"/>
            </w:pPr>
            <w:r>
              <w:t>  </w:t>
            </w:r>
          </w:p>
        </w:tc>
        <w:tc>
          <w:tcPr>
            <w:tcW w:w="91"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328" w:type="dxa"/>
            <w:tcBorders/>
            <w:shd w:fill="CCEEFF" w:val="clear"/>
            <w:vAlign w:val="bottom"/>
          </w:tcPr>
          <w:p>
            <w:pPr>
              <w:pStyle w:val="TableContents"/>
              <w:bidi w:val="0"/>
              <w:spacing w:before="0" w:after="283"/>
              <w:jc w:val="right"/>
            </w:pPr>
            <w:r>
              <w:t>     </w:t>
            </w:r>
            <w:r>
              <w:t>224,371</w:t>
            </w:r>
          </w:p>
        </w:tc>
        <w:tc>
          <w:tcPr>
            <w:tcW w:w="164" w:type="dxa"/>
            <w:tcBorders/>
            <w:shd w:fill="CCEEFF" w:val="clear"/>
            <w:vAlign w:val="bottom"/>
          </w:tcPr>
          <w:p>
            <w:pPr>
              <w:pStyle w:val="TableContents"/>
              <w:bidi w:val="0"/>
              <w:spacing w:before="0" w:after="283"/>
              <w:jc w:val="left"/>
            </w:pPr>
            <w:r>
              <w:t>  </w:t>
            </w:r>
          </w:p>
        </w:tc>
      </w:tr>
      <w:tr>
        <w:tc>
          <w:tcPr>
            <w:tcW w:w="3289"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328" w:type="dxa"/>
            <w:tcBorders/>
            <w:vAlign w:val="bottom"/>
          </w:tcPr>
          <w:p>
            <w:pPr>
              <w:pStyle w:val="TableContents"/>
              <w:pBdr>
                <w:top w:val="double" w:sz="6"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c>
          <w:tcPr>
            <w:tcW w:w="91"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328" w:type="dxa"/>
            <w:tcBorders/>
            <w:vAlign w:val="bottom"/>
          </w:tcPr>
          <w:p>
            <w:pPr>
              <w:pStyle w:val="TableContents"/>
              <w:pBdr>
                <w:top w:val="double" w:sz="6"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c>
          <w:tcPr>
            <w:tcW w:w="91"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328" w:type="dxa"/>
            <w:tcBorders/>
            <w:vAlign w:val="bottom"/>
          </w:tcPr>
          <w:p>
            <w:pPr>
              <w:pStyle w:val="TableContents"/>
              <w:pBdr>
                <w:top w:val="double" w:sz="6" w:space="1" w:color="000000"/>
              </w:pBdr>
              <w:bidi w:val="0"/>
              <w:spacing w:before="0" w:after="0"/>
              <w:jc w:val="left"/>
            </w:pPr>
            <w:r>
              <w:t> </w:t>
            </w:r>
          </w:p>
        </w:tc>
        <w:tc>
          <w:tcPr>
            <w:tcW w:w="158" w:type="dxa"/>
            <w:tcBorders/>
            <w:vAlign w:val="center"/>
          </w:tcPr>
          <w:p>
            <w:pPr>
              <w:pStyle w:val="TableContents"/>
              <w:bidi w:val="0"/>
              <w:spacing w:before="0" w:after="283"/>
              <w:jc w:val="left"/>
            </w:pPr>
            <w:r>
              <w:t> </w:t>
            </w:r>
          </w:p>
        </w:tc>
        <w:tc>
          <w:tcPr>
            <w:tcW w:w="91"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328" w:type="dxa"/>
            <w:tcBorders/>
            <w:vAlign w:val="bottom"/>
          </w:tcPr>
          <w:p>
            <w:pPr>
              <w:pStyle w:val="TableContents"/>
              <w:pBdr>
                <w:top w:val="double" w:sz="6"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pPr>
      <w:r/>
    </w:p>
    <w:p>
      <w:pPr>
        <w:pStyle w:val="TextBody"/>
        <w:bidi w:val="0"/>
        <w:spacing w:before="0" w:after="0"/>
        <w:jc w:val="center"/>
        <w:rPr>
          <w:rFonts w:ascii="Times New Roman" w:hAnsi="Times New Roman"/>
          <w:b/>
          <w:sz w:val="20"/>
        </w:rPr>
      </w:pPr>
      <w:r>
        <w:rPr>
          <w:rFonts w:ascii="Times New Roman" w:hAnsi="Times New Roman"/>
          <w:b/>
          <w:sz w:val="20"/>
        </w:rPr>
        <w:t xml:space="preserve">Studio City International Holdings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Net Loss Attributable to Studio City International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to Adjusted EBITDA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3309"/>
        <w:gridCol w:w="132"/>
        <w:gridCol w:w="140"/>
        <w:gridCol w:w="1325"/>
        <w:gridCol w:w="157"/>
        <w:gridCol w:w="90"/>
        <w:gridCol w:w="140"/>
        <w:gridCol w:w="1325"/>
        <w:gridCol w:w="157"/>
        <w:gridCol w:w="90"/>
        <w:gridCol w:w="140"/>
        <w:gridCol w:w="1324"/>
        <w:gridCol w:w="157"/>
        <w:gridCol w:w="90"/>
        <w:gridCol w:w="140"/>
        <w:gridCol w:w="1325"/>
        <w:gridCol w:w="164"/>
      </w:tblGrid>
      <w:tr>
        <w:tc>
          <w:tcPr>
            <w:tcW w:w="3309"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3309" w:type="dxa"/>
            <w:tcBorders/>
            <w:vAlign w:val="bottom"/>
          </w:tcPr>
          <w:p>
            <w:pPr>
              <w:pStyle w:val="TableContents"/>
              <w:bidi w:val="0"/>
              <w:spacing w:before="0" w:after="283"/>
              <w:jc w:val="left"/>
            </w:pPr>
            <w:r>
              <w:t> </w:t>
            </w:r>
          </w:p>
        </w:tc>
        <w:tc>
          <w:tcPr>
            <w:tcW w:w="132" w:type="dxa"/>
            <w:tcBorders/>
            <w:vAlign w:val="bottom"/>
          </w:tcPr>
          <w:p>
            <w:pPr>
              <w:pStyle w:val="TableContents"/>
              <w:bidi w:val="0"/>
              <w:spacing w:before="0" w:after="283"/>
              <w:jc w:val="left"/>
            </w:pPr>
            <w:r>
              <w:t>  </w:t>
            </w:r>
          </w:p>
        </w:tc>
        <w:tc>
          <w:tcPr>
            <w:tcW w:w="3177"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Three Months Ended</w:t>
            </w:r>
          </w:p>
          <w:p>
            <w:pPr>
              <w:pStyle w:val="TableContents"/>
              <w:bidi w:val="0"/>
              <w:spacing w:before="0" w:after="20"/>
              <w:jc w:val="center"/>
              <w:rPr>
                <w:rFonts w:ascii="Times New Roman" w:hAnsi="Times New Roman"/>
                <w:b/>
                <w:sz w:val="16"/>
              </w:rPr>
            </w:pPr>
            <w:r>
              <w:rPr>
                <w:rFonts w:ascii="Times New Roman" w:hAnsi="Times New Roman"/>
                <w:b/>
                <w:sz w:val="16"/>
              </w:rPr>
              <w:t>September 30,</w:t>
            </w:r>
          </w:p>
        </w:tc>
        <w:tc>
          <w:tcPr>
            <w:tcW w:w="157"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3176" w:type="dxa"/>
            <w:gridSpan w:val="6"/>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Nine Months Ended</w:t>
            </w:r>
          </w:p>
          <w:p>
            <w:pPr>
              <w:pStyle w:val="TableContents"/>
              <w:bidi w:val="0"/>
              <w:spacing w:before="0" w:after="20"/>
              <w:jc w:val="center"/>
              <w:rPr>
                <w:rFonts w:ascii="Times New Roman" w:hAnsi="Times New Roman"/>
                <w:b/>
                <w:sz w:val="16"/>
              </w:rPr>
            </w:pPr>
            <w:r>
              <w:rPr>
                <w:rFonts w:ascii="Times New Roman" w:hAnsi="Times New Roman"/>
                <w:b/>
                <w:sz w:val="16"/>
              </w:rPr>
              <w:t>September 30,</w:t>
            </w:r>
          </w:p>
        </w:tc>
        <w:tc>
          <w:tcPr>
            <w:tcW w:w="164" w:type="dxa"/>
            <w:tcBorders/>
            <w:vAlign w:val="bottom"/>
          </w:tcPr>
          <w:p>
            <w:pPr>
              <w:pStyle w:val="TableContents"/>
              <w:bidi w:val="0"/>
              <w:spacing w:before="0" w:after="283"/>
              <w:jc w:val="left"/>
            </w:pPr>
            <w:r>
              <w:t> </w:t>
            </w:r>
          </w:p>
        </w:tc>
      </w:tr>
      <w:tr>
        <w:tc>
          <w:tcPr>
            <w:tcW w:w="3309" w:type="dxa"/>
            <w:tcBorders/>
            <w:vAlign w:val="bottom"/>
          </w:tcPr>
          <w:p>
            <w:pPr>
              <w:pStyle w:val="TableContents"/>
              <w:bidi w:val="0"/>
              <w:spacing w:before="0" w:after="283"/>
              <w:jc w:val="left"/>
            </w:pPr>
            <w:r>
              <w:t> </w:t>
            </w:r>
          </w:p>
        </w:tc>
        <w:tc>
          <w:tcPr>
            <w:tcW w:w="132" w:type="dxa"/>
            <w:tcBorders/>
            <w:vAlign w:val="bottom"/>
          </w:tcPr>
          <w:p>
            <w:pPr>
              <w:pStyle w:val="TableContents"/>
              <w:bidi w:val="0"/>
              <w:spacing w:before="0" w:after="283"/>
              <w:jc w:val="left"/>
            </w:pPr>
            <w:r>
              <w:t>  </w:t>
            </w:r>
          </w:p>
        </w:tc>
        <w:tc>
          <w:tcPr>
            <w:tcW w:w="14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7"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7"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7"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4" w:type="dxa"/>
            <w:tcBorders/>
            <w:vAlign w:val="bottom"/>
          </w:tcPr>
          <w:p>
            <w:pPr>
              <w:pStyle w:val="TableContents"/>
              <w:bidi w:val="0"/>
              <w:spacing w:before="0" w:after="283"/>
              <w:jc w:val="left"/>
            </w:pPr>
            <w:r>
              <w:t> </w:t>
            </w:r>
          </w:p>
        </w:tc>
      </w:tr>
      <w:tr>
        <w:tc>
          <w:tcPr>
            <w:tcW w:w="3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Studio City International Holdings Limited</w:t>
            </w:r>
          </w:p>
        </w:tc>
        <w:tc>
          <w:tcPr>
            <w:tcW w:w="13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325" w:type="dxa"/>
            <w:tcBorders/>
            <w:shd w:fill="CCEEFF" w:val="clear"/>
            <w:vAlign w:val="bottom"/>
          </w:tcPr>
          <w:p>
            <w:pPr>
              <w:pStyle w:val="TableContents"/>
              <w:bidi w:val="0"/>
              <w:spacing w:before="0" w:after="283"/>
              <w:jc w:val="right"/>
            </w:pPr>
            <w:r>
              <w:t>(13,141</w:t>
            </w:r>
          </w:p>
        </w:tc>
        <w:tc>
          <w:tcPr>
            <w:tcW w:w="157"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325" w:type="dxa"/>
            <w:tcBorders/>
            <w:shd w:fill="CCEEFF" w:val="clear"/>
            <w:vAlign w:val="bottom"/>
          </w:tcPr>
          <w:p>
            <w:pPr>
              <w:pStyle w:val="TableContents"/>
              <w:bidi w:val="0"/>
              <w:spacing w:before="0" w:after="283"/>
              <w:jc w:val="right"/>
            </w:pPr>
            <w:r>
              <w:t>(18,569</w:t>
            </w:r>
          </w:p>
        </w:tc>
        <w:tc>
          <w:tcPr>
            <w:tcW w:w="157"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324" w:type="dxa"/>
            <w:tcBorders/>
            <w:shd w:fill="CCEEFF" w:val="clear"/>
            <w:vAlign w:val="bottom"/>
          </w:tcPr>
          <w:p>
            <w:pPr>
              <w:pStyle w:val="TableContents"/>
              <w:bidi w:val="0"/>
              <w:spacing w:before="0" w:after="283"/>
              <w:jc w:val="right"/>
            </w:pPr>
            <w:r>
              <w:t>(25,885</w:t>
            </w:r>
          </w:p>
        </w:tc>
        <w:tc>
          <w:tcPr>
            <w:tcW w:w="157"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325" w:type="dxa"/>
            <w:tcBorders/>
            <w:shd w:fill="CCEEFF" w:val="clear"/>
            <w:vAlign w:val="bottom"/>
          </w:tcPr>
          <w:p>
            <w:pPr>
              <w:pStyle w:val="TableContents"/>
              <w:bidi w:val="0"/>
              <w:spacing w:before="0" w:after="283"/>
              <w:jc w:val="right"/>
            </w:pPr>
            <w:r>
              <w:t>(38,287</w:t>
            </w:r>
          </w:p>
        </w:tc>
        <w:tc>
          <w:tcPr>
            <w:tcW w:w="164" w:type="dxa"/>
            <w:tcBorders/>
            <w:shd w:fill="CCEEFF" w:val="clear"/>
            <w:vAlign w:val="bottom"/>
          </w:tcPr>
          <w:p>
            <w:pPr>
              <w:pStyle w:val="TableContents"/>
              <w:bidi w:val="0"/>
              <w:spacing w:before="0" w:after="283"/>
              <w:jc w:val="left"/>
            </w:pPr>
            <w:r>
              <w:t>) </w:t>
            </w:r>
          </w:p>
        </w:tc>
      </w:tr>
      <w:tr>
        <w:tc>
          <w:tcPr>
            <w:tcW w:w="3309"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participation interest</w:t>
            </w:r>
          </w:p>
        </w:tc>
        <w:tc>
          <w:tcPr>
            <w:tcW w:w="13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325" w:type="dxa"/>
            <w:tcBorders/>
            <w:vAlign w:val="bottom"/>
          </w:tcPr>
          <w:p>
            <w:pPr>
              <w:pStyle w:val="TableContents"/>
              <w:bidi w:val="0"/>
              <w:spacing w:before="0" w:after="283"/>
              <w:jc w:val="right"/>
            </w:pPr>
            <w:r>
              <w:t>(1,237</w:t>
            </w:r>
          </w:p>
        </w:tc>
        <w:tc>
          <w:tcPr>
            <w:tcW w:w="157"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325" w:type="dxa"/>
            <w:tcBorders/>
            <w:vAlign w:val="bottom"/>
          </w:tcPr>
          <w:p>
            <w:pPr>
              <w:pStyle w:val="TableContents"/>
              <w:bidi w:val="0"/>
              <w:spacing w:before="0" w:after="283"/>
              <w:jc w:val="right"/>
            </w:pPr>
            <w:r>
              <w:t>(1,748</w:t>
            </w:r>
          </w:p>
        </w:tc>
        <w:tc>
          <w:tcPr>
            <w:tcW w:w="157"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324" w:type="dxa"/>
            <w:tcBorders/>
            <w:vAlign w:val="bottom"/>
          </w:tcPr>
          <w:p>
            <w:pPr>
              <w:pStyle w:val="TableContents"/>
              <w:bidi w:val="0"/>
              <w:spacing w:before="0" w:after="283"/>
              <w:jc w:val="right"/>
            </w:pPr>
            <w:r>
              <w:t>(2,436</w:t>
            </w:r>
          </w:p>
        </w:tc>
        <w:tc>
          <w:tcPr>
            <w:tcW w:w="157"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325" w:type="dxa"/>
            <w:tcBorders/>
            <w:vAlign w:val="bottom"/>
          </w:tcPr>
          <w:p>
            <w:pPr>
              <w:pStyle w:val="TableContents"/>
              <w:bidi w:val="0"/>
              <w:spacing w:before="0" w:after="283"/>
              <w:jc w:val="right"/>
            </w:pPr>
            <w:r>
              <w:t>(3,604</w:t>
            </w:r>
          </w:p>
        </w:tc>
        <w:tc>
          <w:tcPr>
            <w:tcW w:w="164" w:type="dxa"/>
            <w:tcBorders/>
            <w:vAlign w:val="bottom"/>
          </w:tcPr>
          <w:p>
            <w:pPr>
              <w:pStyle w:val="TableContents"/>
              <w:bidi w:val="0"/>
              <w:spacing w:before="0" w:after="283"/>
              <w:jc w:val="left"/>
            </w:pPr>
            <w:r>
              <w:t>) </w:t>
            </w:r>
          </w:p>
        </w:tc>
      </w:tr>
      <w:tr>
        <w:tc>
          <w:tcPr>
            <w:tcW w:w="3309"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325" w:type="dxa"/>
            <w:tcBorders/>
            <w:vAlign w:val="bottom"/>
          </w:tcPr>
          <w:p>
            <w:pPr>
              <w:pStyle w:val="TableContents"/>
              <w:pBdr>
                <w:top w:val="single" w:sz="2" w:space="1" w:color="000000"/>
              </w:pBdr>
              <w:bidi w:val="0"/>
              <w:spacing w:before="0" w:after="0"/>
              <w:jc w:val="left"/>
            </w:pPr>
            <w:r>
              <w:t> </w:t>
            </w:r>
          </w:p>
        </w:tc>
        <w:tc>
          <w:tcPr>
            <w:tcW w:w="157" w:type="dxa"/>
            <w:tcBorders/>
            <w:vAlign w:val="center"/>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325" w:type="dxa"/>
            <w:tcBorders/>
            <w:vAlign w:val="bottom"/>
          </w:tcPr>
          <w:p>
            <w:pPr>
              <w:pStyle w:val="TableContents"/>
              <w:pBdr>
                <w:top w:val="single" w:sz="2" w:space="1" w:color="000000"/>
              </w:pBdr>
              <w:bidi w:val="0"/>
              <w:spacing w:before="0" w:after="0"/>
              <w:jc w:val="left"/>
            </w:pPr>
            <w:r>
              <w:t> </w:t>
            </w:r>
          </w:p>
        </w:tc>
        <w:tc>
          <w:tcPr>
            <w:tcW w:w="157" w:type="dxa"/>
            <w:tcBorders/>
            <w:vAlign w:val="center"/>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324" w:type="dxa"/>
            <w:tcBorders/>
            <w:vAlign w:val="bottom"/>
          </w:tcPr>
          <w:p>
            <w:pPr>
              <w:pStyle w:val="TableContents"/>
              <w:pBdr>
                <w:top w:val="single" w:sz="2" w:space="1" w:color="000000"/>
              </w:pBdr>
              <w:bidi w:val="0"/>
              <w:spacing w:before="0" w:after="0"/>
              <w:jc w:val="left"/>
            </w:pPr>
            <w:r>
              <w:t> </w:t>
            </w:r>
          </w:p>
        </w:tc>
        <w:tc>
          <w:tcPr>
            <w:tcW w:w="157" w:type="dxa"/>
            <w:tcBorders/>
            <w:vAlign w:val="center"/>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325"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r>
        <w:tc>
          <w:tcPr>
            <w:tcW w:w="3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3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325" w:type="dxa"/>
            <w:tcBorders/>
            <w:shd w:fill="CCEEFF" w:val="clear"/>
            <w:vAlign w:val="bottom"/>
          </w:tcPr>
          <w:p>
            <w:pPr>
              <w:pStyle w:val="TableContents"/>
              <w:bidi w:val="0"/>
              <w:spacing w:before="0" w:after="283"/>
              <w:jc w:val="right"/>
            </w:pPr>
            <w:r>
              <w:t>(14,378</w:t>
            </w:r>
          </w:p>
        </w:tc>
        <w:tc>
          <w:tcPr>
            <w:tcW w:w="157"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325" w:type="dxa"/>
            <w:tcBorders/>
            <w:shd w:fill="CCEEFF" w:val="clear"/>
            <w:vAlign w:val="bottom"/>
          </w:tcPr>
          <w:p>
            <w:pPr>
              <w:pStyle w:val="TableContents"/>
              <w:bidi w:val="0"/>
              <w:spacing w:before="0" w:after="283"/>
              <w:jc w:val="right"/>
            </w:pPr>
            <w:r>
              <w:t>(20,317</w:t>
            </w:r>
          </w:p>
        </w:tc>
        <w:tc>
          <w:tcPr>
            <w:tcW w:w="157"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324" w:type="dxa"/>
            <w:tcBorders/>
            <w:shd w:fill="CCEEFF" w:val="clear"/>
            <w:vAlign w:val="bottom"/>
          </w:tcPr>
          <w:p>
            <w:pPr>
              <w:pStyle w:val="TableContents"/>
              <w:bidi w:val="0"/>
              <w:spacing w:before="0" w:after="283"/>
              <w:jc w:val="right"/>
            </w:pPr>
            <w:r>
              <w:t>(28,321</w:t>
            </w:r>
          </w:p>
        </w:tc>
        <w:tc>
          <w:tcPr>
            <w:tcW w:w="157"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325" w:type="dxa"/>
            <w:tcBorders/>
            <w:shd w:fill="CCEEFF" w:val="clear"/>
            <w:vAlign w:val="bottom"/>
          </w:tcPr>
          <w:p>
            <w:pPr>
              <w:pStyle w:val="TableContents"/>
              <w:bidi w:val="0"/>
              <w:spacing w:before="0" w:after="283"/>
              <w:jc w:val="right"/>
            </w:pPr>
            <w:r>
              <w:t>(41,891</w:t>
            </w:r>
          </w:p>
        </w:tc>
        <w:tc>
          <w:tcPr>
            <w:tcW w:w="164" w:type="dxa"/>
            <w:tcBorders/>
            <w:shd w:fill="CCEEFF" w:val="clear"/>
            <w:vAlign w:val="bottom"/>
          </w:tcPr>
          <w:p>
            <w:pPr>
              <w:pStyle w:val="TableContents"/>
              <w:bidi w:val="0"/>
              <w:spacing w:before="0" w:after="283"/>
              <w:jc w:val="left"/>
            </w:pPr>
            <w:r>
              <w:t>) </w:t>
            </w:r>
          </w:p>
        </w:tc>
      </w:tr>
      <w:tr>
        <w:tc>
          <w:tcPr>
            <w:tcW w:w="3309"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3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325" w:type="dxa"/>
            <w:tcBorders/>
            <w:vAlign w:val="bottom"/>
          </w:tcPr>
          <w:p>
            <w:pPr>
              <w:pStyle w:val="TableContents"/>
              <w:bidi w:val="0"/>
              <w:spacing w:before="0" w:after="283"/>
              <w:jc w:val="right"/>
            </w:pPr>
            <w:r>
              <w:t>1,556</w:t>
            </w:r>
          </w:p>
        </w:tc>
        <w:tc>
          <w:tcPr>
            <w:tcW w:w="157"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325" w:type="dxa"/>
            <w:tcBorders/>
            <w:vAlign w:val="bottom"/>
          </w:tcPr>
          <w:p>
            <w:pPr>
              <w:pStyle w:val="TableContents"/>
              <w:bidi w:val="0"/>
              <w:spacing w:before="0" w:after="283"/>
              <w:jc w:val="right"/>
            </w:pPr>
            <w:r>
              <w:t>3,169</w:t>
            </w:r>
          </w:p>
        </w:tc>
        <w:tc>
          <w:tcPr>
            <w:tcW w:w="157"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324" w:type="dxa"/>
            <w:tcBorders/>
            <w:vAlign w:val="bottom"/>
          </w:tcPr>
          <w:p>
            <w:pPr>
              <w:pStyle w:val="TableContents"/>
              <w:bidi w:val="0"/>
              <w:spacing w:before="0" w:after="283"/>
              <w:jc w:val="right"/>
            </w:pPr>
            <w:r>
              <w:t>6,431</w:t>
            </w:r>
          </w:p>
        </w:tc>
        <w:tc>
          <w:tcPr>
            <w:tcW w:w="157"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325" w:type="dxa"/>
            <w:tcBorders/>
            <w:vAlign w:val="bottom"/>
          </w:tcPr>
          <w:p>
            <w:pPr>
              <w:pStyle w:val="TableContents"/>
              <w:bidi w:val="0"/>
              <w:spacing w:before="0" w:after="283"/>
              <w:jc w:val="right"/>
            </w:pPr>
            <w:r>
              <w:t>8,197</w:t>
            </w:r>
          </w:p>
        </w:tc>
        <w:tc>
          <w:tcPr>
            <w:tcW w:w="164" w:type="dxa"/>
            <w:tcBorders/>
            <w:vAlign w:val="bottom"/>
          </w:tcPr>
          <w:p>
            <w:pPr>
              <w:pStyle w:val="TableContents"/>
              <w:bidi w:val="0"/>
              <w:spacing w:before="0" w:after="283"/>
              <w:jc w:val="left"/>
            </w:pPr>
            <w:r>
              <w:t> </w:t>
            </w:r>
          </w:p>
        </w:tc>
      </w:tr>
      <w:tr>
        <w:tc>
          <w:tcPr>
            <w:tcW w:w="3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and other non-operating expenses, net</w:t>
            </w:r>
          </w:p>
        </w:tc>
        <w:tc>
          <w:tcPr>
            <w:tcW w:w="13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325" w:type="dxa"/>
            <w:tcBorders/>
            <w:shd w:fill="CCEEFF" w:val="clear"/>
            <w:vAlign w:val="bottom"/>
          </w:tcPr>
          <w:p>
            <w:pPr>
              <w:pStyle w:val="TableContents"/>
              <w:bidi w:val="0"/>
              <w:spacing w:before="0" w:after="283"/>
              <w:jc w:val="right"/>
            </w:pPr>
            <w:r>
              <w:t>27,491</w:t>
            </w:r>
          </w:p>
        </w:tc>
        <w:tc>
          <w:tcPr>
            <w:tcW w:w="157"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325" w:type="dxa"/>
            <w:tcBorders/>
            <w:shd w:fill="CCEEFF" w:val="clear"/>
            <w:vAlign w:val="bottom"/>
          </w:tcPr>
          <w:p>
            <w:pPr>
              <w:pStyle w:val="TableContents"/>
              <w:bidi w:val="0"/>
              <w:spacing w:before="0" w:after="283"/>
              <w:jc w:val="right"/>
            </w:pPr>
            <w:r>
              <w:t>41,070</w:t>
            </w:r>
          </w:p>
        </w:tc>
        <w:tc>
          <w:tcPr>
            <w:tcW w:w="157"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324" w:type="dxa"/>
            <w:tcBorders/>
            <w:shd w:fill="CCEEFF" w:val="clear"/>
            <w:vAlign w:val="bottom"/>
          </w:tcPr>
          <w:p>
            <w:pPr>
              <w:pStyle w:val="TableContents"/>
              <w:bidi w:val="0"/>
              <w:spacing w:before="0" w:after="283"/>
              <w:jc w:val="right"/>
            </w:pPr>
            <w:r>
              <w:t>79,577</w:t>
            </w:r>
          </w:p>
        </w:tc>
        <w:tc>
          <w:tcPr>
            <w:tcW w:w="157"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325" w:type="dxa"/>
            <w:tcBorders/>
            <w:shd w:fill="CCEEFF" w:val="clear"/>
            <w:vAlign w:val="bottom"/>
          </w:tcPr>
          <w:p>
            <w:pPr>
              <w:pStyle w:val="TableContents"/>
              <w:bidi w:val="0"/>
              <w:spacing w:before="0" w:after="283"/>
              <w:jc w:val="right"/>
            </w:pPr>
            <w:r>
              <w:t>95,959</w:t>
            </w:r>
          </w:p>
        </w:tc>
        <w:tc>
          <w:tcPr>
            <w:tcW w:w="164" w:type="dxa"/>
            <w:tcBorders/>
            <w:shd w:fill="CCEEFF" w:val="clear"/>
            <w:vAlign w:val="bottom"/>
          </w:tcPr>
          <w:p>
            <w:pPr>
              <w:pStyle w:val="TableContents"/>
              <w:bidi w:val="0"/>
              <w:spacing w:before="0" w:after="283"/>
              <w:jc w:val="left"/>
            </w:pPr>
            <w:r>
              <w:t> </w:t>
            </w:r>
          </w:p>
        </w:tc>
      </w:tr>
      <w:tr>
        <w:tc>
          <w:tcPr>
            <w:tcW w:w="3309"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3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325" w:type="dxa"/>
            <w:tcBorders/>
            <w:vAlign w:val="bottom"/>
          </w:tcPr>
          <w:p>
            <w:pPr>
              <w:pStyle w:val="TableContents"/>
              <w:bidi w:val="0"/>
              <w:spacing w:before="0" w:after="283"/>
              <w:jc w:val="right"/>
            </w:pPr>
            <w:r>
              <w:t>51,266</w:t>
            </w:r>
          </w:p>
        </w:tc>
        <w:tc>
          <w:tcPr>
            <w:tcW w:w="157"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325" w:type="dxa"/>
            <w:tcBorders/>
            <w:vAlign w:val="bottom"/>
          </w:tcPr>
          <w:p>
            <w:pPr>
              <w:pStyle w:val="TableContents"/>
              <w:bidi w:val="0"/>
              <w:spacing w:before="0" w:after="283"/>
              <w:jc w:val="right"/>
            </w:pPr>
            <w:r>
              <w:t>53,976</w:t>
            </w:r>
          </w:p>
        </w:tc>
        <w:tc>
          <w:tcPr>
            <w:tcW w:w="157"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324" w:type="dxa"/>
            <w:tcBorders/>
            <w:vAlign w:val="bottom"/>
          </w:tcPr>
          <w:p>
            <w:pPr>
              <w:pStyle w:val="TableContents"/>
              <w:bidi w:val="0"/>
              <w:spacing w:before="0" w:after="283"/>
              <w:jc w:val="right"/>
            </w:pPr>
            <w:r>
              <w:t>155,328</w:t>
            </w:r>
          </w:p>
        </w:tc>
        <w:tc>
          <w:tcPr>
            <w:tcW w:w="157"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325" w:type="dxa"/>
            <w:tcBorders/>
            <w:vAlign w:val="bottom"/>
          </w:tcPr>
          <w:p>
            <w:pPr>
              <w:pStyle w:val="TableContents"/>
              <w:bidi w:val="0"/>
              <w:spacing w:before="0" w:after="283"/>
              <w:jc w:val="right"/>
            </w:pPr>
            <w:r>
              <w:t>159,288</w:t>
            </w:r>
          </w:p>
        </w:tc>
        <w:tc>
          <w:tcPr>
            <w:tcW w:w="164" w:type="dxa"/>
            <w:tcBorders/>
            <w:vAlign w:val="bottom"/>
          </w:tcPr>
          <w:p>
            <w:pPr>
              <w:pStyle w:val="TableContents"/>
              <w:bidi w:val="0"/>
              <w:spacing w:before="0" w:after="283"/>
              <w:jc w:val="left"/>
            </w:pPr>
            <w:r>
              <w:t> </w:t>
            </w:r>
          </w:p>
        </w:tc>
      </w:tr>
      <w:tr>
        <w:tc>
          <w:tcPr>
            <w:tcW w:w="3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charges and other</w:t>
            </w:r>
          </w:p>
        </w:tc>
        <w:tc>
          <w:tcPr>
            <w:tcW w:w="13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325" w:type="dxa"/>
            <w:tcBorders/>
            <w:shd w:fill="CCEEFF" w:val="clear"/>
            <w:vAlign w:val="bottom"/>
          </w:tcPr>
          <w:p>
            <w:pPr>
              <w:pStyle w:val="TableContents"/>
              <w:bidi w:val="0"/>
              <w:spacing w:before="0" w:after="283"/>
              <w:jc w:val="right"/>
            </w:pPr>
            <w:r>
              <w:t>(497</w:t>
            </w:r>
          </w:p>
        </w:tc>
        <w:tc>
          <w:tcPr>
            <w:tcW w:w="157"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325" w:type="dxa"/>
            <w:tcBorders/>
            <w:shd w:fill="CCEEFF" w:val="clear"/>
            <w:vAlign w:val="bottom"/>
          </w:tcPr>
          <w:p>
            <w:pPr>
              <w:pStyle w:val="TableContents"/>
              <w:bidi w:val="0"/>
              <w:spacing w:before="0" w:after="283"/>
              <w:jc w:val="right"/>
            </w:pPr>
            <w:r>
              <w:t>158</w:t>
            </w:r>
          </w:p>
        </w:tc>
        <w:tc>
          <w:tcPr>
            <w:tcW w:w="157"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324" w:type="dxa"/>
            <w:tcBorders/>
            <w:shd w:fill="CCEEFF" w:val="clear"/>
            <w:vAlign w:val="bottom"/>
          </w:tcPr>
          <w:p>
            <w:pPr>
              <w:pStyle w:val="TableContents"/>
              <w:bidi w:val="0"/>
              <w:spacing w:before="0" w:after="283"/>
              <w:jc w:val="right"/>
            </w:pPr>
            <w:r>
              <w:t>(531</w:t>
            </w:r>
          </w:p>
        </w:tc>
        <w:tc>
          <w:tcPr>
            <w:tcW w:w="157"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1325" w:type="dxa"/>
            <w:tcBorders/>
            <w:shd w:fill="CCEEFF" w:val="clear"/>
            <w:vAlign w:val="bottom"/>
          </w:tcPr>
          <w:p>
            <w:pPr>
              <w:pStyle w:val="TableContents"/>
              <w:bidi w:val="0"/>
              <w:spacing w:before="0" w:after="283"/>
              <w:jc w:val="right"/>
            </w:pPr>
            <w:r>
              <w:t>2,318</w:t>
            </w:r>
          </w:p>
        </w:tc>
        <w:tc>
          <w:tcPr>
            <w:tcW w:w="164" w:type="dxa"/>
            <w:tcBorders/>
            <w:shd w:fill="CCEEFF" w:val="clear"/>
            <w:vAlign w:val="bottom"/>
          </w:tcPr>
          <w:p>
            <w:pPr>
              <w:pStyle w:val="TableContents"/>
              <w:bidi w:val="0"/>
              <w:spacing w:before="0" w:after="283"/>
              <w:jc w:val="left"/>
            </w:pPr>
            <w:r>
              <w:t> </w:t>
            </w:r>
          </w:p>
        </w:tc>
      </w:tr>
      <w:tr>
        <w:tc>
          <w:tcPr>
            <w:tcW w:w="3309" w:type="dxa"/>
            <w:tcBorders/>
          </w:tcPr>
          <w:p>
            <w:pPr>
              <w:pStyle w:val="TableContents"/>
              <w:bidi w:val="0"/>
              <w:spacing w:before="0" w:after="0"/>
              <w:jc w:val="left"/>
              <w:rPr>
                <w:rFonts w:ascii="Times New Roman" w:hAnsi="Times New Roman"/>
                <w:sz w:val="20"/>
              </w:rPr>
            </w:pPr>
            <w:r>
              <w:rPr>
                <w:rFonts w:ascii="Times New Roman" w:hAnsi="Times New Roman"/>
                <w:sz w:val="20"/>
              </w:rPr>
              <w:t>Pre-opening costs</w:t>
            </w:r>
          </w:p>
        </w:tc>
        <w:tc>
          <w:tcPr>
            <w:tcW w:w="132"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325" w:type="dxa"/>
            <w:tcBorders/>
            <w:vAlign w:val="bottom"/>
          </w:tcPr>
          <w:p>
            <w:pPr>
              <w:pStyle w:val="TableContents"/>
              <w:bidi w:val="0"/>
              <w:spacing w:before="0" w:after="283"/>
              <w:jc w:val="right"/>
            </w:pPr>
            <w:r>
              <w:t>92</w:t>
            </w:r>
          </w:p>
        </w:tc>
        <w:tc>
          <w:tcPr>
            <w:tcW w:w="157"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325" w:type="dxa"/>
            <w:tcBorders/>
            <w:vAlign w:val="bottom"/>
          </w:tcPr>
          <w:p>
            <w:pPr>
              <w:pStyle w:val="TableContents"/>
              <w:bidi w:val="0"/>
              <w:spacing w:before="0" w:after="283"/>
              <w:jc w:val="right"/>
            </w:pPr>
            <w:r>
              <w:t>31</w:t>
            </w:r>
          </w:p>
        </w:tc>
        <w:tc>
          <w:tcPr>
            <w:tcW w:w="157"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324" w:type="dxa"/>
            <w:tcBorders/>
            <w:vAlign w:val="bottom"/>
          </w:tcPr>
          <w:p>
            <w:pPr>
              <w:pStyle w:val="TableContents"/>
              <w:bidi w:val="0"/>
              <w:spacing w:before="0" w:after="283"/>
              <w:jc w:val="right"/>
            </w:pPr>
            <w:r>
              <w:t>120</w:t>
            </w:r>
          </w:p>
        </w:tc>
        <w:tc>
          <w:tcPr>
            <w:tcW w:w="157" w:type="dxa"/>
            <w:tcBorders/>
            <w:vAlign w:val="bottom"/>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1325" w:type="dxa"/>
            <w:tcBorders/>
            <w:vAlign w:val="bottom"/>
          </w:tcPr>
          <w:p>
            <w:pPr>
              <w:pStyle w:val="TableContents"/>
              <w:bidi w:val="0"/>
              <w:spacing w:before="0" w:after="283"/>
              <w:jc w:val="right"/>
            </w:pPr>
            <w:r>
              <w:t>500</w:t>
            </w:r>
          </w:p>
        </w:tc>
        <w:tc>
          <w:tcPr>
            <w:tcW w:w="164" w:type="dxa"/>
            <w:tcBorders/>
            <w:vAlign w:val="bottom"/>
          </w:tcPr>
          <w:p>
            <w:pPr>
              <w:pStyle w:val="TableContents"/>
              <w:bidi w:val="0"/>
              <w:spacing w:before="0" w:after="283"/>
              <w:jc w:val="left"/>
            </w:pPr>
            <w:r>
              <w:t> </w:t>
            </w:r>
          </w:p>
        </w:tc>
      </w:tr>
      <w:tr>
        <w:tc>
          <w:tcPr>
            <w:tcW w:w="3309"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325" w:type="dxa"/>
            <w:tcBorders/>
            <w:vAlign w:val="bottom"/>
          </w:tcPr>
          <w:p>
            <w:pPr>
              <w:pStyle w:val="TableContents"/>
              <w:pBdr>
                <w:top w:val="single" w:sz="2" w:space="1" w:color="000000"/>
              </w:pBdr>
              <w:bidi w:val="0"/>
              <w:spacing w:before="0" w:after="0"/>
              <w:jc w:val="left"/>
            </w:pPr>
            <w:r>
              <w:t> </w:t>
            </w:r>
          </w:p>
        </w:tc>
        <w:tc>
          <w:tcPr>
            <w:tcW w:w="157" w:type="dxa"/>
            <w:tcBorders/>
            <w:vAlign w:val="center"/>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325" w:type="dxa"/>
            <w:tcBorders/>
            <w:vAlign w:val="bottom"/>
          </w:tcPr>
          <w:p>
            <w:pPr>
              <w:pStyle w:val="TableContents"/>
              <w:pBdr>
                <w:top w:val="single" w:sz="2" w:space="1" w:color="000000"/>
              </w:pBdr>
              <w:bidi w:val="0"/>
              <w:spacing w:before="0" w:after="0"/>
              <w:jc w:val="left"/>
            </w:pPr>
            <w:r>
              <w:t> </w:t>
            </w:r>
          </w:p>
        </w:tc>
        <w:tc>
          <w:tcPr>
            <w:tcW w:w="157" w:type="dxa"/>
            <w:tcBorders/>
            <w:vAlign w:val="center"/>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324" w:type="dxa"/>
            <w:tcBorders/>
            <w:vAlign w:val="bottom"/>
          </w:tcPr>
          <w:p>
            <w:pPr>
              <w:pStyle w:val="TableContents"/>
              <w:pBdr>
                <w:top w:val="single" w:sz="2" w:space="1" w:color="000000"/>
              </w:pBdr>
              <w:bidi w:val="0"/>
              <w:spacing w:before="0" w:after="0"/>
              <w:jc w:val="left"/>
            </w:pPr>
            <w:r>
              <w:t> </w:t>
            </w:r>
          </w:p>
        </w:tc>
        <w:tc>
          <w:tcPr>
            <w:tcW w:w="157" w:type="dxa"/>
            <w:tcBorders/>
            <w:vAlign w:val="center"/>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0" w:type="dxa"/>
            <w:tcBorders/>
            <w:vAlign w:val="bottom"/>
          </w:tcPr>
          <w:p>
            <w:pPr>
              <w:pStyle w:val="TableContents"/>
              <w:pBdr>
                <w:top w:val="single" w:sz="2" w:space="1" w:color="000000"/>
              </w:pBdr>
              <w:bidi w:val="0"/>
              <w:spacing w:before="0" w:after="0"/>
              <w:jc w:val="left"/>
            </w:pPr>
            <w:r>
              <w:t> </w:t>
            </w:r>
          </w:p>
        </w:tc>
        <w:tc>
          <w:tcPr>
            <w:tcW w:w="1325" w:type="dxa"/>
            <w:tcBorders/>
            <w:vAlign w:val="bottom"/>
          </w:tcPr>
          <w:p>
            <w:pPr>
              <w:pStyle w:val="TableContents"/>
              <w:pBdr>
                <w:top w:val="single" w:sz="2"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r>
        <w:tc>
          <w:tcPr>
            <w:tcW w:w="33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32"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325" w:type="dxa"/>
            <w:tcBorders/>
            <w:shd w:fill="CCEEFF" w:val="clear"/>
            <w:vAlign w:val="bottom"/>
          </w:tcPr>
          <w:p>
            <w:pPr>
              <w:pStyle w:val="TableContents"/>
              <w:bidi w:val="0"/>
              <w:spacing w:before="0" w:after="283"/>
              <w:jc w:val="right"/>
            </w:pPr>
            <w:r>
              <w:t>      </w:t>
            </w:r>
            <w:r>
              <w:t>65,530</w:t>
            </w:r>
          </w:p>
        </w:tc>
        <w:tc>
          <w:tcPr>
            <w:tcW w:w="157"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325" w:type="dxa"/>
            <w:tcBorders/>
            <w:shd w:fill="CCEEFF" w:val="clear"/>
            <w:vAlign w:val="bottom"/>
          </w:tcPr>
          <w:p>
            <w:pPr>
              <w:pStyle w:val="TableContents"/>
              <w:bidi w:val="0"/>
              <w:spacing w:before="0" w:after="283"/>
              <w:jc w:val="right"/>
            </w:pPr>
            <w:r>
              <w:t>      </w:t>
            </w:r>
            <w:r>
              <w:t>78,087</w:t>
            </w:r>
          </w:p>
        </w:tc>
        <w:tc>
          <w:tcPr>
            <w:tcW w:w="157"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324" w:type="dxa"/>
            <w:tcBorders/>
            <w:shd w:fill="CCEEFF" w:val="clear"/>
            <w:vAlign w:val="bottom"/>
          </w:tcPr>
          <w:p>
            <w:pPr>
              <w:pStyle w:val="TableContents"/>
              <w:bidi w:val="0"/>
              <w:spacing w:before="0" w:after="283"/>
              <w:jc w:val="right"/>
            </w:pPr>
            <w:r>
              <w:t>     </w:t>
            </w:r>
            <w:r>
              <w:t>212,604</w:t>
            </w:r>
          </w:p>
        </w:tc>
        <w:tc>
          <w:tcPr>
            <w:tcW w:w="157" w:type="dxa"/>
            <w:tcBorders/>
            <w:shd w:fill="CCEEFF" w:val="clear"/>
            <w:vAlign w:val="bottom"/>
          </w:tcPr>
          <w:p>
            <w:pPr>
              <w:pStyle w:val="TableContents"/>
              <w:bidi w:val="0"/>
              <w:spacing w:before="0" w:after="283"/>
              <w:jc w:val="left"/>
            </w:pPr>
            <w:r>
              <w:t>  </w:t>
            </w:r>
          </w:p>
        </w:tc>
        <w:tc>
          <w:tcPr>
            <w:tcW w:w="90"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1325" w:type="dxa"/>
            <w:tcBorders/>
            <w:shd w:fill="CCEEFF" w:val="clear"/>
            <w:vAlign w:val="bottom"/>
          </w:tcPr>
          <w:p>
            <w:pPr>
              <w:pStyle w:val="TableContents"/>
              <w:bidi w:val="0"/>
              <w:spacing w:before="0" w:after="283"/>
              <w:jc w:val="right"/>
            </w:pPr>
            <w:r>
              <w:t>     </w:t>
            </w:r>
            <w:r>
              <w:t>224,371</w:t>
            </w:r>
          </w:p>
        </w:tc>
        <w:tc>
          <w:tcPr>
            <w:tcW w:w="164" w:type="dxa"/>
            <w:tcBorders/>
            <w:shd w:fill="CCEEFF" w:val="clear"/>
            <w:vAlign w:val="bottom"/>
          </w:tcPr>
          <w:p>
            <w:pPr>
              <w:pStyle w:val="TableContents"/>
              <w:bidi w:val="0"/>
              <w:spacing w:before="0" w:after="283"/>
              <w:jc w:val="left"/>
            </w:pPr>
            <w:r>
              <w:t>  </w:t>
            </w:r>
          </w:p>
        </w:tc>
      </w:tr>
      <w:tr>
        <w:tc>
          <w:tcPr>
            <w:tcW w:w="3309"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325" w:type="dxa"/>
            <w:tcBorders/>
            <w:vAlign w:val="bottom"/>
          </w:tcPr>
          <w:p>
            <w:pPr>
              <w:pStyle w:val="TableContents"/>
              <w:pBdr>
                <w:top w:val="double" w:sz="6" w:space="1" w:color="000000"/>
              </w:pBdr>
              <w:bidi w:val="0"/>
              <w:spacing w:before="0" w:after="0"/>
              <w:jc w:val="left"/>
            </w:pPr>
            <w:r>
              <w:t> </w:t>
            </w:r>
          </w:p>
        </w:tc>
        <w:tc>
          <w:tcPr>
            <w:tcW w:w="157" w:type="dxa"/>
            <w:tcBorders/>
            <w:vAlign w:val="center"/>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325" w:type="dxa"/>
            <w:tcBorders/>
            <w:vAlign w:val="bottom"/>
          </w:tcPr>
          <w:p>
            <w:pPr>
              <w:pStyle w:val="TableContents"/>
              <w:pBdr>
                <w:top w:val="double" w:sz="6" w:space="1" w:color="000000"/>
              </w:pBdr>
              <w:bidi w:val="0"/>
              <w:spacing w:before="0" w:after="0"/>
              <w:jc w:val="left"/>
            </w:pPr>
            <w:r>
              <w:t> </w:t>
            </w:r>
          </w:p>
        </w:tc>
        <w:tc>
          <w:tcPr>
            <w:tcW w:w="157" w:type="dxa"/>
            <w:tcBorders/>
            <w:vAlign w:val="center"/>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324" w:type="dxa"/>
            <w:tcBorders/>
            <w:vAlign w:val="bottom"/>
          </w:tcPr>
          <w:p>
            <w:pPr>
              <w:pStyle w:val="TableContents"/>
              <w:pBdr>
                <w:top w:val="double" w:sz="6" w:space="1" w:color="000000"/>
              </w:pBdr>
              <w:bidi w:val="0"/>
              <w:spacing w:before="0" w:after="0"/>
              <w:jc w:val="left"/>
            </w:pPr>
            <w:r>
              <w:t> </w:t>
            </w:r>
          </w:p>
        </w:tc>
        <w:tc>
          <w:tcPr>
            <w:tcW w:w="157" w:type="dxa"/>
            <w:tcBorders/>
            <w:vAlign w:val="center"/>
          </w:tcPr>
          <w:p>
            <w:pPr>
              <w:pStyle w:val="TableContents"/>
              <w:bidi w:val="0"/>
              <w:spacing w:before="0" w:after="283"/>
              <w:jc w:val="left"/>
            </w:pPr>
            <w:r>
              <w:t> </w:t>
            </w:r>
          </w:p>
        </w:tc>
        <w:tc>
          <w:tcPr>
            <w:tcW w:w="90" w:type="dxa"/>
            <w:tcBorders/>
            <w:vAlign w:val="bottom"/>
          </w:tcPr>
          <w:p>
            <w:pPr>
              <w:pStyle w:val="TableContents"/>
              <w:bidi w:val="0"/>
              <w:spacing w:before="0" w:after="283"/>
              <w:jc w:val="left"/>
            </w:pPr>
            <w:r>
              <w:t> </w:t>
            </w:r>
          </w:p>
        </w:tc>
        <w:tc>
          <w:tcPr>
            <w:tcW w:w="140" w:type="dxa"/>
            <w:tcBorders/>
            <w:vAlign w:val="bottom"/>
          </w:tcPr>
          <w:p>
            <w:pPr>
              <w:pStyle w:val="TableContents"/>
              <w:pBdr>
                <w:top w:val="double" w:sz="6" w:space="1" w:color="000000"/>
              </w:pBdr>
              <w:bidi w:val="0"/>
              <w:spacing w:before="0" w:after="0"/>
              <w:jc w:val="left"/>
            </w:pPr>
            <w:r>
              <w:t> </w:t>
            </w:r>
          </w:p>
        </w:tc>
        <w:tc>
          <w:tcPr>
            <w:tcW w:w="1325" w:type="dxa"/>
            <w:tcBorders/>
            <w:vAlign w:val="bottom"/>
          </w:tcPr>
          <w:p>
            <w:pPr>
              <w:pStyle w:val="TableContents"/>
              <w:pBdr>
                <w:top w:val="double" w:sz="6" w:space="1" w:color="000000"/>
              </w:pBdr>
              <w:bidi w:val="0"/>
              <w:spacing w:before="0" w:after="0"/>
              <w:jc w:val="left"/>
            </w:pPr>
            <w:r>
              <w:t> </w:t>
            </w:r>
          </w:p>
        </w:tc>
        <w:tc>
          <w:tcPr>
            <w:tcW w:w="164" w:type="dxa"/>
            <w:tcBorders/>
            <w:vAlign w:val="center"/>
          </w:tcPr>
          <w:p>
            <w:pPr>
              <w:pStyle w:val="TableContents"/>
              <w:bidi w:val="0"/>
              <w:spacing w:before="0" w:after="283"/>
              <w:jc w:val="left"/>
            </w:pPr>
            <w:r>
              <w:t>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pPr>
      <w:r/>
    </w:p>
    <w:p>
      <w:pPr>
        <w:pStyle w:val="TextBody"/>
        <w:bidi w:val="0"/>
        <w:spacing w:before="0" w:after="0"/>
        <w:jc w:val="center"/>
        <w:rPr>
          <w:rFonts w:ascii="Times New Roman" w:hAnsi="Times New Roman"/>
          <w:b/>
          <w:sz w:val="20"/>
        </w:rPr>
      </w:pPr>
      <w:r>
        <w:rPr>
          <w:rFonts w:ascii="Times New Roman" w:hAnsi="Times New Roman"/>
          <w:b/>
          <w:sz w:val="20"/>
        </w:rPr>
        <w:t xml:space="preserve">Studio City International Holdings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Supplemental Data Schedule </w:t>
      </w:r>
    </w:p>
    <w:p>
      <w:pPr>
        <w:pStyle w:val="TextBody"/>
        <w:bidi w:val="0"/>
        <w:spacing w:before="0" w:after="0"/>
        <w:jc w:val="left"/>
      </w:pPr>
      <w:r>
        <w:t> </w:t>
      </w:r>
    </w:p>
    <w:tbl>
      <w:tblPr>
        <w:tblW w:w="5000" w:type="pct"/>
        <w:jc w:val="center"/>
        <w:tblInd w:w="0" w:type="dxa"/>
        <w:tblLayout w:type="fixed"/>
        <w:tblCellMar>
          <w:top w:w="0" w:type="dxa"/>
          <w:left w:w="0" w:type="dxa"/>
          <w:bottom w:w="0" w:type="dxa"/>
          <w:right w:w="0" w:type="dxa"/>
        </w:tblCellMar>
      </w:tblPr>
      <w:tblGrid>
        <w:gridCol w:w="4691"/>
        <w:gridCol w:w="205"/>
        <w:gridCol w:w="149"/>
        <w:gridCol w:w="798"/>
        <w:gridCol w:w="295"/>
        <w:gridCol w:w="158"/>
        <w:gridCol w:w="149"/>
        <w:gridCol w:w="801"/>
        <w:gridCol w:w="279"/>
        <w:gridCol w:w="155"/>
        <w:gridCol w:w="140"/>
        <w:gridCol w:w="758"/>
        <w:gridCol w:w="280"/>
        <w:gridCol w:w="155"/>
        <w:gridCol w:w="140"/>
        <w:gridCol w:w="762"/>
        <w:gridCol w:w="290"/>
      </w:tblGrid>
      <w:tr>
        <w:tc>
          <w:tcPr>
            <w:tcW w:w="4691"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c>
          <w:tcPr>
            <w:tcW w:w="4691" w:type="dxa"/>
            <w:tcBorders/>
            <w:vAlign w:val="bottom"/>
          </w:tcPr>
          <w:p>
            <w:pPr>
              <w:pStyle w:val="TableContents"/>
              <w:bidi w:val="0"/>
              <w:spacing w:before="0" w:after="283"/>
              <w:jc w:val="left"/>
            </w:pPr>
            <w:r>
              <w:t> </w:t>
            </w:r>
          </w:p>
        </w:tc>
        <w:tc>
          <w:tcPr>
            <w:tcW w:w="205" w:type="dxa"/>
            <w:tcBorders/>
            <w:vAlign w:val="bottom"/>
          </w:tcPr>
          <w:p>
            <w:pPr>
              <w:pStyle w:val="TableContents"/>
              <w:bidi w:val="0"/>
              <w:spacing w:before="0" w:after="283"/>
              <w:jc w:val="left"/>
            </w:pPr>
            <w:r>
              <w:t>  </w:t>
            </w:r>
          </w:p>
        </w:tc>
        <w:tc>
          <w:tcPr>
            <w:tcW w:w="2350" w:type="dxa"/>
            <w:gridSpan w:val="6"/>
            <w:tcBorders/>
            <w:vAlign w:val="bottom"/>
          </w:tcPr>
          <w:p>
            <w:pPr>
              <w:pStyle w:val="TableContents"/>
              <w:bidi w:val="0"/>
              <w:spacing w:before="0" w:after="283"/>
              <w:jc w:val="center"/>
              <w:rPr>
                <w:b/>
              </w:rPr>
            </w:pPr>
            <w:r>
              <w:rPr>
                <w:b/>
              </w:rPr>
              <w:t>Three Months Ended</w:t>
              <w:br/>
              <w:t>September 30,</w:t>
            </w:r>
          </w:p>
        </w:tc>
        <w:tc>
          <w:tcPr>
            <w:tcW w:w="279"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2235" w:type="dxa"/>
            <w:gridSpan w:val="6"/>
            <w:tcBorders/>
            <w:vAlign w:val="bottom"/>
          </w:tcPr>
          <w:p>
            <w:pPr>
              <w:pStyle w:val="TableContents"/>
              <w:bidi w:val="0"/>
              <w:spacing w:before="0" w:after="283"/>
              <w:jc w:val="center"/>
              <w:rPr>
                <w:b/>
              </w:rPr>
            </w:pPr>
            <w:r>
              <w:rPr>
                <w:b/>
              </w:rPr>
              <w:t>Nine Months Ended</w:t>
              <w:br/>
              <w:t>September 30,</w:t>
            </w:r>
          </w:p>
        </w:tc>
        <w:tc>
          <w:tcPr>
            <w:tcW w:w="290" w:type="dxa"/>
            <w:tcBorders/>
            <w:vAlign w:val="bottom"/>
          </w:tcPr>
          <w:p>
            <w:pPr>
              <w:pStyle w:val="TableContents"/>
              <w:bidi w:val="0"/>
              <w:spacing w:before="0" w:after="283"/>
              <w:jc w:val="left"/>
            </w:pPr>
            <w:r>
              <w:t> </w:t>
            </w:r>
          </w:p>
        </w:tc>
      </w:tr>
      <w:tr>
        <w:tc>
          <w:tcPr>
            <w:tcW w:w="4691" w:type="dxa"/>
            <w:tcBorders/>
            <w:vAlign w:val="bottom"/>
          </w:tcPr>
          <w:p>
            <w:pPr>
              <w:pStyle w:val="TableContents"/>
              <w:bidi w:val="0"/>
              <w:spacing w:before="0" w:after="283"/>
              <w:jc w:val="left"/>
            </w:pPr>
            <w:r>
              <w:t> </w:t>
            </w:r>
          </w:p>
        </w:tc>
        <w:tc>
          <w:tcPr>
            <w:tcW w:w="205" w:type="dxa"/>
            <w:tcBorders/>
            <w:vAlign w:val="bottom"/>
          </w:tcPr>
          <w:p>
            <w:pPr>
              <w:pStyle w:val="TableContents"/>
              <w:bidi w:val="0"/>
              <w:spacing w:before="0" w:after="283"/>
              <w:jc w:val="left"/>
            </w:pPr>
            <w:r>
              <w:t>  </w:t>
            </w:r>
          </w:p>
        </w:tc>
        <w:tc>
          <w:tcPr>
            <w:tcW w:w="9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95" w:type="dxa"/>
            <w:tcBorders/>
            <w:vAlign w:val="bottom"/>
          </w:tcPr>
          <w:p>
            <w:pPr>
              <w:pStyle w:val="TableContents"/>
              <w:bidi w:val="0"/>
              <w:spacing w:before="0" w:after="283"/>
              <w:jc w:val="left"/>
            </w:pPr>
            <w:r>
              <w:t> </w:t>
            </w:r>
          </w:p>
        </w:tc>
        <w:tc>
          <w:tcPr>
            <w:tcW w:w="158" w:type="dxa"/>
            <w:tcBorders/>
            <w:vAlign w:val="bottom"/>
          </w:tcPr>
          <w:p>
            <w:pPr>
              <w:pStyle w:val="TableContents"/>
              <w:bidi w:val="0"/>
              <w:spacing w:before="0" w:after="283"/>
              <w:jc w:val="left"/>
            </w:pPr>
            <w: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9"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8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8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9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90" w:type="dxa"/>
            <w:tcBorders/>
            <w:vAlign w:val="bottom"/>
          </w:tcPr>
          <w:p>
            <w:pPr>
              <w:pStyle w:val="TableContents"/>
              <w:bidi w:val="0"/>
              <w:spacing w:before="0" w:after="283"/>
              <w:jc w:val="left"/>
            </w:pPr>
            <w:r>
              <w:t> </w:t>
            </w:r>
          </w:p>
        </w:tc>
      </w:tr>
      <w:tr>
        <w:tc>
          <w:tcPr>
            <w:tcW w:w="469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Room Statistics:</w:t>
            </w:r>
          </w:p>
        </w:tc>
        <w:tc>
          <w:tcPr>
            <w:tcW w:w="205"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798"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8"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2"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sz w:val="4"/>
                <w:szCs w:val="4"/>
              </w:rPr>
            </w:pPr>
            <w:r>
              <w:rPr>
                <w:sz w:val="4"/>
                <w:szCs w:val="4"/>
              </w:rPr>
            </w:r>
          </w:p>
        </w:tc>
      </w:tr>
      <w:tr>
        <w:tc>
          <w:tcPr>
            <w:tcW w:w="4691" w:type="dxa"/>
            <w:tcBorders/>
          </w:tcPr>
          <w:p>
            <w:pPr>
              <w:pStyle w:val="TableContents"/>
              <w:bidi w:val="0"/>
              <w:spacing w:before="0" w:after="0"/>
              <w:jc w:val="left"/>
              <w:rPr>
                <w:rFonts w:ascii="Times New Roman" w:hAnsi="Times New Roman"/>
                <w:sz w:val="20"/>
              </w:rPr>
            </w:pPr>
            <w:r>
              <w:rPr>
                <w:rFonts w:ascii="Times New Roman" w:hAnsi="Times New Roman"/>
                <w:sz w:val="20"/>
              </w:rPr>
              <w:t>Average daily rate (3)</w:t>
            </w:r>
          </w:p>
        </w:tc>
        <w:tc>
          <w:tcPr>
            <w:tcW w:w="205"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pPr>
            <w:r>
              <w:t>$</w:t>
            </w:r>
          </w:p>
        </w:tc>
        <w:tc>
          <w:tcPr>
            <w:tcW w:w="798" w:type="dxa"/>
            <w:tcBorders/>
            <w:vAlign w:val="bottom"/>
          </w:tcPr>
          <w:p>
            <w:pPr>
              <w:pStyle w:val="TableContents"/>
              <w:bidi w:val="0"/>
              <w:spacing w:before="0" w:after="283"/>
              <w:jc w:val="right"/>
            </w:pPr>
            <w:r>
              <w:t>176</w:t>
            </w:r>
          </w:p>
        </w:tc>
        <w:tc>
          <w:tcPr>
            <w:tcW w:w="295" w:type="dxa"/>
            <w:tcBorders/>
            <w:vAlign w:val="bottom"/>
          </w:tcPr>
          <w:p>
            <w:pPr>
              <w:pStyle w:val="TableContents"/>
              <w:bidi w:val="0"/>
              <w:spacing w:before="0" w:after="283"/>
              <w:jc w:val="left"/>
            </w:pPr>
            <w:r>
              <w:t> </w:t>
            </w:r>
          </w:p>
        </w:tc>
        <w:tc>
          <w:tcPr>
            <w:tcW w:w="158"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pPr>
            <w:r>
              <w:t>$</w:t>
            </w:r>
          </w:p>
        </w:tc>
        <w:tc>
          <w:tcPr>
            <w:tcW w:w="801" w:type="dxa"/>
            <w:tcBorders/>
            <w:vAlign w:val="bottom"/>
          </w:tcPr>
          <w:p>
            <w:pPr>
              <w:pStyle w:val="TableContents"/>
              <w:bidi w:val="0"/>
              <w:spacing w:before="0" w:after="283"/>
              <w:jc w:val="right"/>
            </w:pPr>
            <w:r>
              <w:t>178</w:t>
            </w:r>
          </w:p>
        </w:tc>
        <w:tc>
          <w:tcPr>
            <w:tcW w:w="279"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758" w:type="dxa"/>
            <w:tcBorders/>
            <w:vAlign w:val="bottom"/>
          </w:tcPr>
          <w:p>
            <w:pPr>
              <w:pStyle w:val="TableContents"/>
              <w:bidi w:val="0"/>
              <w:spacing w:before="0" w:after="283"/>
              <w:jc w:val="right"/>
            </w:pPr>
            <w:r>
              <w:t>175</w:t>
            </w:r>
          </w:p>
        </w:tc>
        <w:tc>
          <w:tcPr>
            <w:tcW w:w="28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762" w:type="dxa"/>
            <w:tcBorders/>
            <w:vAlign w:val="bottom"/>
          </w:tcPr>
          <w:p>
            <w:pPr>
              <w:pStyle w:val="TableContents"/>
              <w:bidi w:val="0"/>
              <w:spacing w:before="0" w:after="283"/>
              <w:jc w:val="right"/>
            </w:pPr>
            <w:r>
              <w:t>170</w:t>
            </w:r>
          </w:p>
        </w:tc>
        <w:tc>
          <w:tcPr>
            <w:tcW w:w="290" w:type="dxa"/>
            <w:tcBorders/>
            <w:vAlign w:val="bottom"/>
          </w:tcPr>
          <w:p>
            <w:pPr>
              <w:pStyle w:val="TableContents"/>
              <w:bidi w:val="0"/>
              <w:spacing w:before="0" w:after="283"/>
              <w:jc w:val="left"/>
            </w:pPr>
            <w:r>
              <w:t> </w:t>
            </w:r>
          </w:p>
        </w:tc>
      </w:tr>
      <w:tr>
        <w:tc>
          <w:tcPr>
            <w:tcW w:w="4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Occupancy per available room</w:t>
            </w:r>
          </w:p>
        </w:tc>
        <w:tc>
          <w:tcPr>
            <w:tcW w:w="205"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 </w:t>
            </w:r>
          </w:p>
        </w:tc>
        <w:tc>
          <w:tcPr>
            <w:tcW w:w="798" w:type="dxa"/>
            <w:tcBorders/>
            <w:shd w:fill="CCEEFF" w:val="clear"/>
            <w:vAlign w:val="bottom"/>
          </w:tcPr>
          <w:p>
            <w:pPr>
              <w:pStyle w:val="TableContents"/>
              <w:bidi w:val="0"/>
              <w:spacing w:before="0" w:after="283"/>
              <w:jc w:val="right"/>
            </w:pPr>
            <w:r>
              <w:t>97</w:t>
            </w:r>
          </w:p>
        </w:tc>
        <w:tc>
          <w:tcPr>
            <w:tcW w:w="295" w:type="dxa"/>
            <w:tcBorders/>
            <w:shd w:fill="CCEEFF" w:val="clear"/>
            <w:vAlign w:val="bottom"/>
          </w:tcPr>
          <w:p>
            <w:pPr>
              <w:pStyle w:val="TableContents"/>
              <w:bidi w:val="0"/>
              <w:spacing w:before="0" w:after="283"/>
              <w:jc w:val="left"/>
            </w:pPr>
            <w:r>
              <w:t>% </w:t>
            </w:r>
          </w:p>
        </w:tc>
        <w:tc>
          <w:tcPr>
            <w:tcW w:w="158"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 </w:t>
            </w:r>
          </w:p>
        </w:tc>
        <w:tc>
          <w:tcPr>
            <w:tcW w:w="801" w:type="dxa"/>
            <w:tcBorders/>
            <w:shd w:fill="CCEEFF" w:val="clear"/>
            <w:vAlign w:val="bottom"/>
          </w:tcPr>
          <w:p>
            <w:pPr>
              <w:pStyle w:val="TableContents"/>
              <w:bidi w:val="0"/>
              <w:spacing w:before="0" w:after="283"/>
              <w:jc w:val="right"/>
            </w:pPr>
            <w:r>
              <w:t>97</w:t>
            </w:r>
          </w:p>
        </w:tc>
        <w:tc>
          <w:tcPr>
            <w:tcW w:w="279" w:type="dxa"/>
            <w:tcBorders/>
            <w:shd w:fill="CCEEFF" w:val="clear"/>
            <w:vAlign w:val="bottom"/>
          </w:tcPr>
          <w:p>
            <w:pPr>
              <w:pStyle w:val="TableContents"/>
              <w:bidi w:val="0"/>
              <w:spacing w:before="0" w:after="283"/>
              <w:jc w:val="left"/>
            </w:pPr>
            <w:r>
              <w:t>% </w:t>
            </w:r>
          </w:p>
        </w:tc>
        <w:tc>
          <w:tcPr>
            <w:tcW w:w="15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58" w:type="dxa"/>
            <w:tcBorders/>
            <w:shd w:fill="CCEEFF" w:val="clear"/>
            <w:vAlign w:val="bottom"/>
          </w:tcPr>
          <w:p>
            <w:pPr>
              <w:pStyle w:val="TableContents"/>
              <w:bidi w:val="0"/>
              <w:spacing w:before="0" w:after="283"/>
              <w:jc w:val="right"/>
            </w:pPr>
            <w:r>
              <w:t>97</w:t>
            </w:r>
          </w:p>
        </w:tc>
        <w:tc>
          <w:tcPr>
            <w:tcW w:w="280" w:type="dxa"/>
            <w:tcBorders/>
            <w:shd w:fill="CCEEFF" w:val="clear"/>
            <w:vAlign w:val="bottom"/>
          </w:tcPr>
          <w:p>
            <w:pPr>
              <w:pStyle w:val="TableContents"/>
              <w:bidi w:val="0"/>
              <w:spacing w:before="0" w:after="283"/>
              <w:jc w:val="left"/>
            </w:pPr>
            <w:r>
              <w:t>% </w:t>
            </w:r>
          </w:p>
        </w:tc>
        <w:tc>
          <w:tcPr>
            <w:tcW w:w="15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62" w:type="dxa"/>
            <w:tcBorders/>
            <w:shd w:fill="CCEEFF" w:val="clear"/>
            <w:vAlign w:val="bottom"/>
          </w:tcPr>
          <w:p>
            <w:pPr>
              <w:pStyle w:val="TableContents"/>
              <w:bidi w:val="0"/>
              <w:spacing w:before="0" w:after="283"/>
              <w:jc w:val="right"/>
            </w:pPr>
            <w:r>
              <w:t>98</w:t>
            </w:r>
          </w:p>
        </w:tc>
        <w:tc>
          <w:tcPr>
            <w:tcW w:w="290" w:type="dxa"/>
            <w:tcBorders/>
            <w:shd w:fill="CCEEFF" w:val="clear"/>
            <w:vAlign w:val="bottom"/>
          </w:tcPr>
          <w:p>
            <w:pPr>
              <w:pStyle w:val="TableContents"/>
              <w:bidi w:val="0"/>
              <w:spacing w:before="0" w:after="283"/>
              <w:jc w:val="left"/>
            </w:pPr>
            <w:r>
              <w:t>% </w:t>
            </w:r>
          </w:p>
        </w:tc>
      </w:tr>
      <w:tr>
        <w:tc>
          <w:tcPr>
            <w:tcW w:w="4691" w:type="dxa"/>
            <w:tcBorders/>
          </w:tcPr>
          <w:p>
            <w:pPr>
              <w:pStyle w:val="TableContents"/>
              <w:bidi w:val="0"/>
              <w:spacing w:before="0" w:after="0"/>
              <w:jc w:val="left"/>
              <w:rPr>
                <w:rFonts w:ascii="Times New Roman" w:hAnsi="Times New Roman"/>
                <w:sz w:val="20"/>
              </w:rPr>
            </w:pPr>
            <w:r>
              <w:rPr>
                <w:rFonts w:ascii="Times New Roman" w:hAnsi="Times New Roman"/>
                <w:sz w:val="20"/>
              </w:rPr>
              <w:t>Revenue per available room (4)</w:t>
            </w:r>
          </w:p>
        </w:tc>
        <w:tc>
          <w:tcPr>
            <w:tcW w:w="205"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pPr>
            <w:r>
              <w:t>$</w:t>
            </w:r>
          </w:p>
        </w:tc>
        <w:tc>
          <w:tcPr>
            <w:tcW w:w="798" w:type="dxa"/>
            <w:tcBorders/>
            <w:vAlign w:val="bottom"/>
          </w:tcPr>
          <w:p>
            <w:pPr>
              <w:pStyle w:val="TableContents"/>
              <w:bidi w:val="0"/>
              <w:spacing w:before="0" w:after="283"/>
              <w:jc w:val="right"/>
            </w:pPr>
            <w:r>
              <w:t>171</w:t>
            </w:r>
          </w:p>
        </w:tc>
        <w:tc>
          <w:tcPr>
            <w:tcW w:w="295" w:type="dxa"/>
            <w:tcBorders/>
            <w:vAlign w:val="bottom"/>
          </w:tcPr>
          <w:p>
            <w:pPr>
              <w:pStyle w:val="TableContents"/>
              <w:bidi w:val="0"/>
              <w:spacing w:before="0" w:after="283"/>
              <w:jc w:val="left"/>
            </w:pPr>
            <w:r>
              <w:t> </w:t>
            </w:r>
          </w:p>
        </w:tc>
        <w:tc>
          <w:tcPr>
            <w:tcW w:w="158"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pPr>
            <w:r>
              <w:t>$</w:t>
            </w:r>
          </w:p>
        </w:tc>
        <w:tc>
          <w:tcPr>
            <w:tcW w:w="801" w:type="dxa"/>
            <w:tcBorders/>
            <w:vAlign w:val="bottom"/>
          </w:tcPr>
          <w:p>
            <w:pPr>
              <w:pStyle w:val="TableContents"/>
              <w:bidi w:val="0"/>
              <w:spacing w:before="0" w:after="283"/>
              <w:jc w:val="right"/>
            </w:pPr>
            <w:r>
              <w:t>174</w:t>
            </w:r>
          </w:p>
        </w:tc>
        <w:tc>
          <w:tcPr>
            <w:tcW w:w="279"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758" w:type="dxa"/>
            <w:tcBorders/>
            <w:vAlign w:val="bottom"/>
          </w:tcPr>
          <w:p>
            <w:pPr>
              <w:pStyle w:val="TableContents"/>
              <w:bidi w:val="0"/>
              <w:spacing w:before="0" w:after="283"/>
              <w:jc w:val="right"/>
            </w:pPr>
            <w:r>
              <w:t>170</w:t>
            </w:r>
          </w:p>
        </w:tc>
        <w:tc>
          <w:tcPr>
            <w:tcW w:w="28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762" w:type="dxa"/>
            <w:tcBorders/>
            <w:vAlign w:val="bottom"/>
          </w:tcPr>
          <w:p>
            <w:pPr>
              <w:pStyle w:val="TableContents"/>
              <w:bidi w:val="0"/>
              <w:spacing w:before="0" w:after="283"/>
              <w:jc w:val="right"/>
            </w:pPr>
            <w:r>
              <w:t>166</w:t>
            </w:r>
          </w:p>
        </w:tc>
        <w:tc>
          <w:tcPr>
            <w:tcW w:w="290" w:type="dxa"/>
            <w:tcBorders/>
            <w:vAlign w:val="bottom"/>
          </w:tcPr>
          <w:p>
            <w:pPr>
              <w:pStyle w:val="TableContents"/>
              <w:bidi w:val="0"/>
              <w:spacing w:before="0" w:after="283"/>
              <w:jc w:val="left"/>
            </w:pPr>
            <w:r>
              <w:t> </w:t>
            </w:r>
          </w:p>
        </w:tc>
      </w:tr>
      <w:tr>
        <w:tc>
          <w:tcPr>
            <w:tcW w:w="469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Information:</w:t>
            </w:r>
          </w:p>
        </w:tc>
        <w:tc>
          <w:tcPr>
            <w:tcW w:w="205"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798"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8"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2"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sz w:val="4"/>
                <w:szCs w:val="4"/>
              </w:rPr>
            </w:pPr>
            <w:r>
              <w:rPr>
                <w:sz w:val="4"/>
                <w:szCs w:val="4"/>
              </w:rPr>
            </w:r>
          </w:p>
        </w:tc>
      </w:tr>
      <w:tr>
        <w:tc>
          <w:tcPr>
            <w:tcW w:w="4691" w:type="dxa"/>
            <w:tcBorders/>
          </w:tcPr>
          <w:p>
            <w:pPr>
              <w:pStyle w:val="TableContents"/>
              <w:bidi w:val="0"/>
              <w:spacing w:before="0" w:after="0"/>
              <w:jc w:val="left"/>
              <w:rPr>
                <w:rFonts w:ascii="Times New Roman" w:hAnsi="Times New Roman"/>
                <w:sz w:val="20"/>
              </w:rPr>
            </w:pPr>
            <w:r>
              <w:rPr>
                <w:rFonts w:ascii="Times New Roman" w:hAnsi="Times New Roman"/>
                <w:sz w:val="20"/>
              </w:rPr>
              <w:t>Average number of table games</w:t>
            </w:r>
          </w:p>
        </w:tc>
        <w:tc>
          <w:tcPr>
            <w:tcW w:w="205"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pPr>
            <w:r>
              <w:t> </w:t>
            </w:r>
          </w:p>
        </w:tc>
        <w:tc>
          <w:tcPr>
            <w:tcW w:w="798" w:type="dxa"/>
            <w:tcBorders/>
            <w:vAlign w:val="bottom"/>
          </w:tcPr>
          <w:p>
            <w:pPr>
              <w:pStyle w:val="TableContents"/>
              <w:bidi w:val="0"/>
              <w:spacing w:before="0" w:after="283"/>
              <w:jc w:val="right"/>
            </w:pPr>
            <w:r>
              <w:t>249</w:t>
            </w:r>
          </w:p>
        </w:tc>
        <w:tc>
          <w:tcPr>
            <w:tcW w:w="295" w:type="dxa"/>
            <w:tcBorders/>
            <w:vAlign w:val="bottom"/>
          </w:tcPr>
          <w:p>
            <w:pPr>
              <w:pStyle w:val="TableContents"/>
              <w:bidi w:val="0"/>
              <w:spacing w:before="0" w:after="283"/>
              <w:jc w:val="left"/>
            </w:pPr>
            <w:r>
              <w:t> </w:t>
            </w:r>
          </w:p>
        </w:tc>
        <w:tc>
          <w:tcPr>
            <w:tcW w:w="158"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pPr>
            <w:r>
              <w:t> </w:t>
            </w:r>
          </w:p>
        </w:tc>
        <w:tc>
          <w:tcPr>
            <w:tcW w:w="801" w:type="dxa"/>
            <w:tcBorders/>
            <w:vAlign w:val="bottom"/>
          </w:tcPr>
          <w:p>
            <w:pPr>
              <w:pStyle w:val="TableContents"/>
              <w:bidi w:val="0"/>
              <w:spacing w:before="0" w:after="283"/>
              <w:jc w:val="right"/>
            </w:pPr>
            <w:r>
              <w:t>253</w:t>
            </w:r>
          </w:p>
        </w:tc>
        <w:tc>
          <w:tcPr>
            <w:tcW w:w="279"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58" w:type="dxa"/>
            <w:tcBorders/>
            <w:vAlign w:val="bottom"/>
          </w:tcPr>
          <w:p>
            <w:pPr>
              <w:pStyle w:val="TableContents"/>
              <w:bidi w:val="0"/>
              <w:spacing w:before="0" w:after="283"/>
              <w:jc w:val="right"/>
            </w:pPr>
            <w:r>
              <w:t>252</w:t>
            </w:r>
          </w:p>
        </w:tc>
        <w:tc>
          <w:tcPr>
            <w:tcW w:w="28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 </w:t>
            </w:r>
          </w:p>
        </w:tc>
        <w:tc>
          <w:tcPr>
            <w:tcW w:w="762" w:type="dxa"/>
            <w:tcBorders/>
            <w:vAlign w:val="bottom"/>
          </w:tcPr>
          <w:p>
            <w:pPr>
              <w:pStyle w:val="TableContents"/>
              <w:bidi w:val="0"/>
              <w:spacing w:before="0" w:after="283"/>
              <w:jc w:val="right"/>
            </w:pPr>
            <w:r>
              <w:t>253</w:t>
            </w:r>
          </w:p>
        </w:tc>
        <w:tc>
          <w:tcPr>
            <w:tcW w:w="290" w:type="dxa"/>
            <w:tcBorders/>
            <w:vAlign w:val="bottom"/>
          </w:tcPr>
          <w:p>
            <w:pPr>
              <w:pStyle w:val="TableContents"/>
              <w:bidi w:val="0"/>
              <w:spacing w:before="0" w:after="283"/>
              <w:jc w:val="left"/>
            </w:pPr>
            <w:r>
              <w:t> </w:t>
            </w:r>
          </w:p>
        </w:tc>
      </w:tr>
      <w:tr>
        <w:tc>
          <w:tcPr>
            <w:tcW w:w="4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number of gaming machines</w:t>
            </w:r>
          </w:p>
        </w:tc>
        <w:tc>
          <w:tcPr>
            <w:tcW w:w="205"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 </w:t>
            </w:r>
          </w:p>
        </w:tc>
        <w:tc>
          <w:tcPr>
            <w:tcW w:w="798" w:type="dxa"/>
            <w:tcBorders/>
            <w:shd w:fill="CCEEFF" w:val="clear"/>
            <w:vAlign w:val="bottom"/>
          </w:tcPr>
          <w:p>
            <w:pPr>
              <w:pStyle w:val="TableContents"/>
              <w:bidi w:val="0"/>
              <w:spacing w:before="0" w:after="283"/>
              <w:jc w:val="right"/>
            </w:pPr>
            <w:r>
              <w:t>953</w:t>
            </w:r>
          </w:p>
        </w:tc>
        <w:tc>
          <w:tcPr>
            <w:tcW w:w="295" w:type="dxa"/>
            <w:tcBorders/>
            <w:shd w:fill="CCEEFF" w:val="clear"/>
            <w:vAlign w:val="bottom"/>
          </w:tcPr>
          <w:p>
            <w:pPr>
              <w:pStyle w:val="TableContents"/>
              <w:bidi w:val="0"/>
              <w:spacing w:before="0" w:after="283"/>
              <w:jc w:val="left"/>
            </w:pPr>
            <w:r>
              <w:t> </w:t>
            </w:r>
          </w:p>
        </w:tc>
        <w:tc>
          <w:tcPr>
            <w:tcW w:w="158"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 </w:t>
            </w:r>
          </w:p>
        </w:tc>
        <w:tc>
          <w:tcPr>
            <w:tcW w:w="801" w:type="dxa"/>
            <w:tcBorders/>
            <w:shd w:fill="CCEEFF" w:val="clear"/>
            <w:vAlign w:val="bottom"/>
          </w:tcPr>
          <w:p>
            <w:pPr>
              <w:pStyle w:val="TableContents"/>
              <w:bidi w:val="0"/>
              <w:spacing w:before="0" w:after="283"/>
              <w:jc w:val="right"/>
            </w:pPr>
            <w:r>
              <w:t>726</w:t>
            </w:r>
          </w:p>
        </w:tc>
        <w:tc>
          <w:tcPr>
            <w:tcW w:w="279" w:type="dxa"/>
            <w:tcBorders/>
            <w:shd w:fill="CCEEFF" w:val="clear"/>
            <w:vAlign w:val="bottom"/>
          </w:tcPr>
          <w:p>
            <w:pPr>
              <w:pStyle w:val="TableContents"/>
              <w:bidi w:val="0"/>
              <w:spacing w:before="0" w:after="283"/>
              <w:jc w:val="left"/>
            </w:pPr>
            <w:r>
              <w:t> </w:t>
            </w:r>
          </w:p>
        </w:tc>
        <w:tc>
          <w:tcPr>
            <w:tcW w:w="15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58" w:type="dxa"/>
            <w:tcBorders/>
            <w:shd w:fill="CCEEFF" w:val="clear"/>
            <w:vAlign w:val="bottom"/>
          </w:tcPr>
          <w:p>
            <w:pPr>
              <w:pStyle w:val="TableContents"/>
              <w:bidi w:val="0"/>
              <w:spacing w:before="0" w:after="283"/>
              <w:jc w:val="right"/>
            </w:pPr>
            <w:r>
              <w:t>951</w:t>
            </w:r>
          </w:p>
        </w:tc>
        <w:tc>
          <w:tcPr>
            <w:tcW w:w="280" w:type="dxa"/>
            <w:tcBorders/>
            <w:shd w:fill="CCEEFF" w:val="clear"/>
            <w:vAlign w:val="bottom"/>
          </w:tcPr>
          <w:p>
            <w:pPr>
              <w:pStyle w:val="TableContents"/>
              <w:bidi w:val="0"/>
              <w:spacing w:before="0" w:after="283"/>
              <w:jc w:val="left"/>
            </w:pPr>
            <w:r>
              <w:t> </w:t>
            </w:r>
          </w:p>
        </w:tc>
        <w:tc>
          <w:tcPr>
            <w:tcW w:w="15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 </w:t>
            </w:r>
          </w:p>
        </w:tc>
        <w:tc>
          <w:tcPr>
            <w:tcW w:w="762" w:type="dxa"/>
            <w:tcBorders/>
            <w:shd w:fill="CCEEFF" w:val="clear"/>
            <w:vAlign w:val="bottom"/>
          </w:tcPr>
          <w:p>
            <w:pPr>
              <w:pStyle w:val="TableContents"/>
              <w:bidi w:val="0"/>
              <w:spacing w:before="0" w:after="283"/>
              <w:jc w:val="right"/>
            </w:pPr>
            <w:r>
              <w:t>749</w:t>
            </w:r>
          </w:p>
        </w:tc>
        <w:tc>
          <w:tcPr>
            <w:tcW w:w="290" w:type="dxa"/>
            <w:tcBorders/>
            <w:shd w:fill="CCEEFF" w:val="clear"/>
            <w:vAlign w:val="bottom"/>
          </w:tcPr>
          <w:p>
            <w:pPr>
              <w:pStyle w:val="TableContents"/>
              <w:bidi w:val="0"/>
              <w:spacing w:before="0" w:after="283"/>
              <w:jc w:val="left"/>
            </w:pPr>
            <w:r>
              <w:t> </w:t>
            </w:r>
          </w:p>
        </w:tc>
      </w:tr>
      <w:tr>
        <w:tc>
          <w:tcPr>
            <w:tcW w:w="4691" w:type="dxa"/>
            <w:tcBorders/>
          </w:tcPr>
          <w:p>
            <w:pPr>
              <w:pStyle w:val="TableContents"/>
              <w:bidi w:val="0"/>
              <w:spacing w:before="0" w:after="0"/>
              <w:jc w:val="left"/>
              <w:rPr>
                <w:rFonts w:ascii="Times New Roman" w:hAnsi="Times New Roman"/>
                <w:sz w:val="20"/>
              </w:rPr>
            </w:pPr>
            <w:r>
              <w:rPr>
                <w:rFonts w:ascii="Times New Roman" w:hAnsi="Times New Roman"/>
                <w:sz w:val="20"/>
              </w:rPr>
              <w:t>Table games win per unit per day (5)</w:t>
            </w:r>
          </w:p>
        </w:tc>
        <w:tc>
          <w:tcPr>
            <w:tcW w:w="205"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pPr>
            <w:r>
              <w:t>$</w:t>
            </w:r>
          </w:p>
        </w:tc>
        <w:tc>
          <w:tcPr>
            <w:tcW w:w="798" w:type="dxa"/>
            <w:tcBorders/>
            <w:vAlign w:val="bottom"/>
          </w:tcPr>
          <w:p>
            <w:pPr>
              <w:pStyle w:val="TableContents"/>
              <w:bidi w:val="0"/>
              <w:spacing w:before="0" w:after="283"/>
              <w:jc w:val="right"/>
            </w:pPr>
            <w:r>
              <w:t> </w:t>
            </w:r>
            <w:r>
              <w:t>12,663</w:t>
            </w:r>
          </w:p>
        </w:tc>
        <w:tc>
          <w:tcPr>
            <w:tcW w:w="295" w:type="dxa"/>
            <w:tcBorders/>
            <w:vAlign w:val="bottom"/>
          </w:tcPr>
          <w:p>
            <w:pPr>
              <w:pStyle w:val="TableContents"/>
              <w:bidi w:val="0"/>
              <w:spacing w:before="0" w:after="283"/>
              <w:jc w:val="left"/>
            </w:pPr>
            <w:r>
              <w:t> </w:t>
            </w:r>
          </w:p>
        </w:tc>
        <w:tc>
          <w:tcPr>
            <w:tcW w:w="158" w:type="dxa"/>
            <w:tcBorders/>
            <w:vAlign w:val="bottom"/>
          </w:tcPr>
          <w:p>
            <w:pPr>
              <w:pStyle w:val="TableContents"/>
              <w:bidi w:val="0"/>
              <w:spacing w:before="0" w:after="283"/>
              <w:jc w:val="left"/>
            </w:pPr>
            <w:r>
              <w:t> </w:t>
            </w:r>
          </w:p>
        </w:tc>
        <w:tc>
          <w:tcPr>
            <w:tcW w:w="149" w:type="dxa"/>
            <w:tcBorders/>
            <w:vAlign w:val="bottom"/>
          </w:tcPr>
          <w:p>
            <w:pPr>
              <w:pStyle w:val="TableContents"/>
              <w:bidi w:val="0"/>
              <w:spacing w:before="0" w:after="283"/>
              <w:jc w:val="left"/>
            </w:pPr>
            <w:r>
              <w:t>$</w:t>
            </w:r>
          </w:p>
        </w:tc>
        <w:tc>
          <w:tcPr>
            <w:tcW w:w="801" w:type="dxa"/>
            <w:tcBorders/>
            <w:vAlign w:val="bottom"/>
          </w:tcPr>
          <w:p>
            <w:pPr>
              <w:pStyle w:val="TableContents"/>
              <w:bidi w:val="0"/>
              <w:spacing w:before="0" w:after="283"/>
              <w:jc w:val="right"/>
            </w:pPr>
            <w:r>
              <w:t> </w:t>
            </w:r>
            <w:r>
              <w:t>13,572</w:t>
            </w:r>
          </w:p>
        </w:tc>
        <w:tc>
          <w:tcPr>
            <w:tcW w:w="279"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758" w:type="dxa"/>
            <w:tcBorders/>
            <w:vAlign w:val="bottom"/>
          </w:tcPr>
          <w:p>
            <w:pPr>
              <w:pStyle w:val="TableContents"/>
              <w:bidi w:val="0"/>
              <w:spacing w:before="0" w:after="283"/>
              <w:jc w:val="right"/>
            </w:pPr>
            <w:r>
              <w:t> </w:t>
            </w:r>
            <w:r>
              <w:t>13,734</w:t>
            </w:r>
          </w:p>
        </w:tc>
        <w:tc>
          <w:tcPr>
            <w:tcW w:w="280" w:type="dxa"/>
            <w:tcBorders/>
            <w:vAlign w:val="bottom"/>
          </w:tcPr>
          <w:p>
            <w:pPr>
              <w:pStyle w:val="TableContents"/>
              <w:bidi w:val="0"/>
              <w:spacing w:before="0" w:after="283"/>
              <w:jc w:val="left"/>
            </w:pPr>
            <w:r>
              <w:t> </w:t>
            </w:r>
          </w:p>
        </w:tc>
        <w:tc>
          <w:tcPr>
            <w:tcW w:w="155" w:type="dxa"/>
            <w:tcBorders/>
            <w:vAlign w:val="bottom"/>
          </w:tcPr>
          <w:p>
            <w:pPr>
              <w:pStyle w:val="TableContents"/>
              <w:bidi w:val="0"/>
              <w:spacing w:before="0" w:after="283"/>
              <w:jc w:val="left"/>
            </w:pPr>
            <w:r>
              <w:t> </w:t>
            </w:r>
          </w:p>
        </w:tc>
        <w:tc>
          <w:tcPr>
            <w:tcW w:w="140" w:type="dxa"/>
            <w:tcBorders/>
            <w:vAlign w:val="bottom"/>
          </w:tcPr>
          <w:p>
            <w:pPr>
              <w:pStyle w:val="TableContents"/>
              <w:bidi w:val="0"/>
              <w:spacing w:before="0" w:after="283"/>
              <w:jc w:val="left"/>
            </w:pPr>
            <w:r>
              <w:t>$</w:t>
            </w:r>
          </w:p>
        </w:tc>
        <w:tc>
          <w:tcPr>
            <w:tcW w:w="762" w:type="dxa"/>
            <w:tcBorders/>
            <w:vAlign w:val="bottom"/>
          </w:tcPr>
          <w:p>
            <w:pPr>
              <w:pStyle w:val="TableContents"/>
              <w:bidi w:val="0"/>
              <w:spacing w:before="0" w:after="283"/>
              <w:jc w:val="right"/>
            </w:pPr>
            <w:r>
              <w:t> </w:t>
            </w:r>
            <w:r>
              <w:t>13,680</w:t>
            </w:r>
          </w:p>
        </w:tc>
        <w:tc>
          <w:tcPr>
            <w:tcW w:w="290" w:type="dxa"/>
            <w:tcBorders/>
            <w:vAlign w:val="bottom"/>
          </w:tcPr>
          <w:p>
            <w:pPr>
              <w:pStyle w:val="TableContents"/>
              <w:bidi w:val="0"/>
              <w:spacing w:before="0" w:after="283"/>
              <w:jc w:val="left"/>
            </w:pPr>
            <w:r>
              <w:t> </w:t>
            </w:r>
          </w:p>
        </w:tc>
      </w:tr>
      <w:tr>
        <w:tc>
          <w:tcPr>
            <w:tcW w:w="46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Gaming machines win per unit per day (6)</w:t>
            </w:r>
          </w:p>
        </w:tc>
        <w:tc>
          <w:tcPr>
            <w:tcW w:w="205"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w:t>
            </w:r>
          </w:p>
        </w:tc>
        <w:tc>
          <w:tcPr>
            <w:tcW w:w="798" w:type="dxa"/>
            <w:tcBorders/>
            <w:shd w:fill="CCEEFF" w:val="clear"/>
            <w:vAlign w:val="bottom"/>
          </w:tcPr>
          <w:p>
            <w:pPr>
              <w:pStyle w:val="TableContents"/>
              <w:bidi w:val="0"/>
              <w:spacing w:before="0" w:after="283"/>
              <w:jc w:val="right"/>
            </w:pPr>
            <w:r>
              <w:t>351</w:t>
            </w:r>
          </w:p>
        </w:tc>
        <w:tc>
          <w:tcPr>
            <w:tcW w:w="295" w:type="dxa"/>
            <w:tcBorders/>
            <w:shd w:fill="CCEEFF" w:val="clear"/>
            <w:vAlign w:val="bottom"/>
          </w:tcPr>
          <w:p>
            <w:pPr>
              <w:pStyle w:val="TableContents"/>
              <w:bidi w:val="0"/>
              <w:spacing w:before="0" w:after="283"/>
              <w:jc w:val="left"/>
            </w:pPr>
            <w:r>
              <w:t> </w:t>
            </w:r>
          </w:p>
        </w:tc>
        <w:tc>
          <w:tcPr>
            <w:tcW w:w="158" w:type="dxa"/>
            <w:tcBorders/>
            <w:shd w:fill="CCEEFF" w:val="clear"/>
            <w:vAlign w:val="bottom"/>
          </w:tcPr>
          <w:p>
            <w:pPr>
              <w:pStyle w:val="TableContents"/>
              <w:bidi w:val="0"/>
              <w:spacing w:before="0" w:after="283"/>
              <w:jc w:val="left"/>
            </w:pPr>
            <w:r>
              <w:t> </w:t>
            </w:r>
          </w:p>
        </w:tc>
        <w:tc>
          <w:tcPr>
            <w:tcW w:w="149" w:type="dxa"/>
            <w:tcBorders/>
            <w:shd w:fill="CCEEFF" w:val="clear"/>
            <w:vAlign w:val="bottom"/>
          </w:tcPr>
          <w:p>
            <w:pPr>
              <w:pStyle w:val="TableContents"/>
              <w:bidi w:val="0"/>
              <w:spacing w:before="0" w:after="283"/>
              <w:jc w:val="left"/>
            </w:pPr>
            <w:r>
              <w:t>$</w:t>
            </w:r>
          </w:p>
        </w:tc>
        <w:tc>
          <w:tcPr>
            <w:tcW w:w="801" w:type="dxa"/>
            <w:tcBorders/>
            <w:shd w:fill="CCEEFF" w:val="clear"/>
            <w:vAlign w:val="bottom"/>
          </w:tcPr>
          <w:p>
            <w:pPr>
              <w:pStyle w:val="TableContents"/>
              <w:bidi w:val="0"/>
              <w:spacing w:before="0" w:after="283"/>
              <w:jc w:val="right"/>
            </w:pPr>
            <w:r>
              <w:t>484</w:t>
            </w:r>
          </w:p>
        </w:tc>
        <w:tc>
          <w:tcPr>
            <w:tcW w:w="279" w:type="dxa"/>
            <w:tcBorders/>
            <w:shd w:fill="CCEEFF" w:val="clear"/>
            <w:vAlign w:val="bottom"/>
          </w:tcPr>
          <w:p>
            <w:pPr>
              <w:pStyle w:val="TableContents"/>
              <w:bidi w:val="0"/>
              <w:spacing w:before="0" w:after="283"/>
              <w:jc w:val="left"/>
            </w:pPr>
            <w:r>
              <w:t> </w:t>
            </w:r>
          </w:p>
        </w:tc>
        <w:tc>
          <w:tcPr>
            <w:tcW w:w="15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758" w:type="dxa"/>
            <w:tcBorders/>
            <w:shd w:fill="CCEEFF" w:val="clear"/>
            <w:vAlign w:val="bottom"/>
          </w:tcPr>
          <w:p>
            <w:pPr>
              <w:pStyle w:val="TableContents"/>
              <w:bidi w:val="0"/>
              <w:spacing w:before="0" w:after="283"/>
              <w:jc w:val="right"/>
            </w:pPr>
            <w:r>
              <w:t>417</w:t>
            </w:r>
          </w:p>
        </w:tc>
        <w:tc>
          <w:tcPr>
            <w:tcW w:w="280" w:type="dxa"/>
            <w:tcBorders/>
            <w:shd w:fill="CCEEFF" w:val="clear"/>
            <w:vAlign w:val="bottom"/>
          </w:tcPr>
          <w:p>
            <w:pPr>
              <w:pStyle w:val="TableContents"/>
              <w:bidi w:val="0"/>
              <w:spacing w:before="0" w:after="283"/>
              <w:jc w:val="left"/>
            </w:pPr>
            <w:r>
              <w:t> </w:t>
            </w:r>
          </w:p>
        </w:tc>
        <w:tc>
          <w:tcPr>
            <w:tcW w:w="155" w:type="dxa"/>
            <w:tcBorders/>
            <w:shd w:fill="CCEEFF" w:val="clear"/>
            <w:vAlign w:val="bottom"/>
          </w:tcPr>
          <w:p>
            <w:pPr>
              <w:pStyle w:val="TableContents"/>
              <w:bidi w:val="0"/>
              <w:spacing w:before="0" w:after="283"/>
              <w:jc w:val="left"/>
            </w:pPr>
            <w:r>
              <w:t> </w:t>
            </w:r>
          </w:p>
        </w:tc>
        <w:tc>
          <w:tcPr>
            <w:tcW w:w="140" w:type="dxa"/>
            <w:tcBorders/>
            <w:shd w:fill="CCEEFF" w:val="clear"/>
            <w:vAlign w:val="bottom"/>
          </w:tcPr>
          <w:p>
            <w:pPr>
              <w:pStyle w:val="TableContents"/>
              <w:bidi w:val="0"/>
              <w:spacing w:before="0" w:after="283"/>
              <w:jc w:val="left"/>
            </w:pPr>
            <w:r>
              <w:t>$</w:t>
            </w:r>
          </w:p>
        </w:tc>
        <w:tc>
          <w:tcPr>
            <w:tcW w:w="762" w:type="dxa"/>
            <w:tcBorders/>
            <w:shd w:fill="CCEEFF" w:val="clear"/>
            <w:vAlign w:val="bottom"/>
          </w:tcPr>
          <w:p>
            <w:pPr>
              <w:pStyle w:val="TableContents"/>
              <w:bidi w:val="0"/>
              <w:spacing w:before="0" w:after="283"/>
              <w:jc w:val="right"/>
            </w:pPr>
            <w:r>
              <w:t>485</w:t>
            </w:r>
          </w:p>
        </w:tc>
        <w:tc>
          <w:tcPr>
            <w:tcW w:w="290" w:type="dxa"/>
            <w:tcBorders/>
            <w:shd w:fill="CCEEFF" w:val="clear"/>
            <w:vAlign w:val="bottom"/>
          </w:tcPr>
          <w:p>
            <w:pPr>
              <w:pStyle w:val="TableContents"/>
              <w:bidi w:val="0"/>
              <w:spacing w:before="0" w:after="283"/>
              <w:jc w:val="left"/>
            </w:pPr>
            <w:r>
              <w:t> </w:t>
            </w:r>
          </w:p>
        </w:tc>
      </w:tr>
    </w:tbl>
    <w:p>
      <w:pPr>
        <w:pStyle w:val="TextBody"/>
        <w:bidi w:val="0"/>
        <w:spacing w:before="0" w:after="0"/>
        <w:jc w:val="left"/>
      </w:pPr>
      <w:r>
        <w:t> </w:t>
      </w:r>
    </w:p>
    <w:tbl>
      <w:tblPr>
        <w:tblW w:w="5000" w:type="pct"/>
        <w:jc w:val="left"/>
        <w:tblInd w:w="0" w:type="dxa"/>
        <w:tblLayout w:type="fixed"/>
        <w:tblCellMar>
          <w:top w:w="0" w:type="dxa"/>
          <w:left w:w="0" w:type="dxa"/>
          <w:bottom w:w="0" w:type="dxa"/>
          <w:right w:w="0" w:type="dxa"/>
        </w:tblCellMar>
      </w:tblPr>
      <w:tblGrid>
        <w:gridCol w:w="408"/>
        <w:gridCol w:w="9797"/>
      </w:tblGrid>
      <w:tr>
        <w:tc>
          <w:tcPr>
            <w:tcW w:w="408" w:type="dxa"/>
            <w:tcBorders/>
          </w:tcPr>
          <w:p>
            <w:pPr>
              <w:pStyle w:val="TableContents"/>
              <w:bidi w:val="0"/>
              <w:spacing w:before="0" w:after="283"/>
              <w:jc w:val="left"/>
            </w:pPr>
            <w: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Average daily rate is calculated by dividing total room revenues including complimentary rooms (less service charges, if any) by total occupied rooms including complimentary rooms  </w:t>
            </w:r>
          </w:p>
        </w:tc>
      </w:tr>
    </w:tbl>
    <w:tbl>
      <w:tblPr>
        <w:tblW w:w="5000" w:type="pct"/>
        <w:jc w:val="left"/>
        <w:tblInd w:w="0" w:type="dxa"/>
        <w:tblLayout w:type="fixed"/>
        <w:tblCellMar>
          <w:top w:w="0" w:type="dxa"/>
          <w:left w:w="0" w:type="dxa"/>
          <w:bottom w:w="0" w:type="dxa"/>
          <w:right w:w="0" w:type="dxa"/>
        </w:tblCellMar>
      </w:tblPr>
      <w:tblGrid>
        <w:gridCol w:w="408"/>
        <w:gridCol w:w="9797"/>
      </w:tblGrid>
      <w:tr>
        <w:tc>
          <w:tcPr>
            <w:tcW w:w="408" w:type="dxa"/>
            <w:tcBorders/>
          </w:tcPr>
          <w:p>
            <w:pPr>
              <w:pStyle w:val="TableContents"/>
              <w:bidi w:val="0"/>
              <w:spacing w:before="0" w:after="283"/>
              <w:jc w:val="left"/>
            </w:pPr>
            <w: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per available room is calculated by dividing total room revenues including complimentary rooms (less service charges, if any) by total rooms available  </w:t>
            </w:r>
          </w:p>
        </w:tc>
      </w:tr>
    </w:tbl>
    <w:tbl>
      <w:tblPr>
        <w:tblW w:w="5000" w:type="pct"/>
        <w:jc w:val="left"/>
        <w:tblInd w:w="0" w:type="dxa"/>
        <w:tblLayout w:type="fixed"/>
        <w:tblCellMar>
          <w:top w:w="0" w:type="dxa"/>
          <w:left w:w="0" w:type="dxa"/>
          <w:bottom w:w="0" w:type="dxa"/>
          <w:right w:w="0" w:type="dxa"/>
        </w:tblCellMar>
      </w:tblPr>
      <w:tblGrid>
        <w:gridCol w:w="408"/>
        <w:gridCol w:w="9797"/>
      </w:tblGrid>
      <w:tr>
        <w:tc>
          <w:tcPr>
            <w:tcW w:w="408" w:type="dxa"/>
            <w:tcBorders/>
          </w:tcPr>
          <w:p>
            <w:pPr>
              <w:pStyle w:val="TableContents"/>
              <w:bidi w:val="0"/>
              <w:spacing w:before="0" w:after="283"/>
              <w:jc w:val="left"/>
            </w:pPr>
            <w: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Table games win per unit per day is shown before discounts, commissions, other incentives as administered by the Gaming Operator and allocating casino revenues related to goods and services provided to gaming patrons on a complimentary basis  </w:t>
            </w:r>
          </w:p>
        </w:tc>
      </w:tr>
    </w:tbl>
    <w:tbl>
      <w:tblPr>
        <w:tblW w:w="5000" w:type="pct"/>
        <w:jc w:val="left"/>
        <w:tblInd w:w="0" w:type="dxa"/>
        <w:tblLayout w:type="fixed"/>
        <w:tblCellMar>
          <w:top w:w="0" w:type="dxa"/>
          <w:left w:w="0" w:type="dxa"/>
          <w:bottom w:w="0" w:type="dxa"/>
          <w:right w:w="0" w:type="dxa"/>
        </w:tblCellMar>
      </w:tblPr>
      <w:tblGrid>
        <w:gridCol w:w="408"/>
        <w:gridCol w:w="9797"/>
      </w:tblGrid>
      <w:tr>
        <w:tc>
          <w:tcPr>
            <w:tcW w:w="408" w:type="dxa"/>
            <w:tcBorders/>
          </w:tcPr>
          <w:p>
            <w:pPr>
              <w:pStyle w:val="TableContents"/>
              <w:bidi w:val="0"/>
              <w:spacing w:before="0" w:after="283"/>
              <w:jc w:val="left"/>
            </w:pPr>
            <w: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Gaming machines win per unit per day is shown before other incentives as administered by the Gaming Operator and allocating casino revenues related to goods and services provided to gaming patrons on a complimentary basis  </w:t>
            </w:r>
          </w:p>
        </w:tc>
      </w:tr>
    </w:tbl>
    <w:p>
      <w:pPr>
        <w:pStyle w:val="TextBody"/>
        <w:bidi w:val="0"/>
        <w:spacing w:before="0" w:after="0"/>
        <w:jc w:val="left"/>
      </w:pPr>
      <w:r>
        <w:t> </w:t>
      </w:r>
    </w:p>
    <w:p>
      <w:pPr>
        <w:pStyle w:val="TextBody"/>
        <w:bidi w:val="0"/>
        <w:spacing w:before="0" w:after="0"/>
        <w:jc w:val="center"/>
        <w:rPr>
          <w:rFonts w:ascii="Times New Roman" w:hAnsi="Times New Roman"/>
          <w:sz w:val="20"/>
        </w:rPr>
      </w:pPr>
      <w:r>
        <w:rPr>
          <w:rFonts w:ascii="Times New Roman" w:hAnsi="Times New Roman"/>
          <w:sz w:val="20"/>
        </w:rPr>
        <w:t xml:space="preserve">9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3397</Words>
  <Characters>18969</Characters>
  <CharactersWithSpaces>23465</CharactersWithSpaces>
  <Paragraphs>2257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UNAUDITED RESULTS FOR THIRD QUARTER OF 2026</dc:title>
</cp:coreProperties>
</file>